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CAD722" w14:textId="273692CC" w:rsidR="00CE266C" w:rsidRPr="00CE266C" w:rsidRDefault="00CE266C">
      <w:pPr>
        <w:rPr>
          <w:rFonts w:ascii="Calibri" w:eastAsia="Calibri" w:hAnsi="Calibri" w:cs="Calibri"/>
          <w:b/>
          <w:color w:val="FF0000"/>
          <w:sz w:val="22"/>
          <w:szCs w:val="22"/>
        </w:rPr>
      </w:pPr>
      <w:r w:rsidRPr="00CE266C">
        <w:rPr>
          <w:rFonts w:ascii="Calibri" w:eastAsia="Calibri" w:hAnsi="Calibri" w:cs="Calibri"/>
          <w:b/>
          <w:sz w:val="22"/>
          <w:szCs w:val="22"/>
        </w:rPr>
        <w:t xml:space="preserve">Załącznik nr 1 </w:t>
      </w:r>
      <w:bookmarkStart w:id="0" w:name="_GoBack"/>
      <w:bookmarkEnd w:id="0"/>
      <w:r w:rsidRPr="00CE266C">
        <w:rPr>
          <w:rFonts w:ascii="Calibri" w:eastAsia="Calibri" w:hAnsi="Calibri" w:cs="Calibri"/>
          <w:b/>
          <w:sz w:val="22"/>
          <w:szCs w:val="22"/>
        </w:rPr>
        <w:t xml:space="preserve">dot. Ogłoszenia </w:t>
      </w:r>
      <w:r w:rsidR="00C423E4" w:rsidRPr="00C423E4">
        <w:rPr>
          <w:rFonts w:ascii="Calibri" w:eastAsia="Calibri" w:hAnsi="Calibri" w:cs="Calibri"/>
          <w:b/>
          <w:color w:val="FF0000"/>
          <w:sz w:val="22"/>
          <w:szCs w:val="22"/>
        </w:rPr>
        <w:t>2026-44376-263622</w:t>
      </w:r>
    </w:p>
    <w:p w14:paraId="6DDE5845" w14:textId="31E47EB9" w:rsidR="00CE266C" w:rsidRDefault="00CE266C">
      <w:pPr>
        <w:rPr>
          <w:rFonts w:ascii="Calibri" w:eastAsia="Calibri" w:hAnsi="Calibri" w:cs="Calibri"/>
          <w:b/>
          <w:sz w:val="22"/>
          <w:szCs w:val="22"/>
        </w:rPr>
      </w:pPr>
    </w:p>
    <w:p w14:paraId="25DE566D" w14:textId="10974656" w:rsidR="00CE266C" w:rsidRDefault="00CE266C">
      <w:pPr>
        <w:rPr>
          <w:rFonts w:ascii="Calibri" w:eastAsia="Calibri" w:hAnsi="Calibri" w:cs="Calibri"/>
          <w:b/>
          <w:sz w:val="22"/>
          <w:szCs w:val="22"/>
        </w:rPr>
      </w:pPr>
    </w:p>
    <w:p w14:paraId="1671FD14" w14:textId="77777777" w:rsidR="00CE266C" w:rsidRDefault="00CE266C">
      <w:pPr>
        <w:rPr>
          <w:rFonts w:ascii="Calibri" w:eastAsia="Calibri" w:hAnsi="Calibri" w:cs="Calibri"/>
          <w:b/>
          <w:sz w:val="22"/>
          <w:szCs w:val="22"/>
        </w:rPr>
      </w:pPr>
    </w:p>
    <w:p w14:paraId="35E0EDE2" w14:textId="7946A7D7" w:rsidR="00CE266C" w:rsidRDefault="00CE266C">
      <w:pPr>
        <w:rPr>
          <w:rFonts w:ascii="Calibri" w:eastAsia="Calibri" w:hAnsi="Calibri" w:cs="Calibri"/>
          <w:b/>
          <w:sz w:val="22"/>
          <w:szCs w:val="22"/>
        </w:rPr>
      </w:pPr>
      <w:r w:rsidRPr="00CE266C">
        <w:rPr>
          <w:rFonts w:ascii="Calibri" w:eastAsia="Calibri" w:hAnsi="Calibri" w:cs="Calibri"/>
          <w:b/>
          <w:sz w:val="22"/>
          <w:szCs w:val="22"/>
        </w:rPr>
        <w:t xml:space="preserve">.......................................... </w:t>
      </w:r>
      <w:r>
        <w:rPr>
          <w:rFonts w:ascii="Calibri" w:eastAsia="Calibri" w:hAnsi="Calibri" w:cs="Calibri"/>
          <w:b/>
          <w:sz w:val="22"/>
          <w:szCs w:val="22"/>
        </w:rPr>
        <w:t xml:space="preserve">                                                          </w:t>
      </w:r>
      <w:r w:rsidRPr="00CE266C">
        <w:rPr>
          <w:rFonts w:ascii="Calibri" w:eastAsia="Calibri" w:hAnsi="Calibri" w:cs="Calibri"/>
          <w:b/>
          <w:sz w:val="22"/>
          <w:szCs w:val="22"/>
        </w:rPr>
        <w:t>.........................., dnia ……….</w:t>
      </w:r>
    </w:p>
    <w:p w14:paraId="0E41E753" w14:textId="4C44BBEA" w:rsidR="00CE266C" w:rsidRDefault="00CE266C">
      <w:pPr>
        <w:rPr>
          <w:rFonts w:ascii="Calibri" w:eastAsia="Calibri" w:hAnsi="Calibri" w:cs="Calibri"/>
          <w:b/>
          <w:sz w:val="22"/>
          <w:szCs w:val="22"/>
        </w:rPr>
      </w:pPr>
      <w:r w:rsidRPr="00CE266C">
        <w:rPr>
          <w:rFonts w:ascii="Calibri" w:eastAsia="Calibri" w:hAnsi="Calibri" w:cs="Calibri"/>
          <w:b/>
          <w:sz w:val="22"/>
          <w:szCs w:val="22"/>
        </w:rPr>
        <w:t xml:space="preserve"> /dane adresowe Oferenta/ </w:t>
      </w:r>
      <w:r>
        <w:rPr>
          <w:rFonts w:ascii="Calibri" w:eastAsia="Calibri" w:hAnsi="Calibri" w:cs="Calibri"/>
          <w:b/>
          <w:sz w:val="22"/>
          <w:szCs w:val="22"/>
        </w:rPr>
        <w:t xml:space="preserve">                                                              </w:t>
      </w:r>
      <w:r w:rsidRPr="00CE266C">
        <w:rPr>
          <w:rFonts w:ascii="Calibri" w:eastAsia="Calibri" w:hAnsi="Calibri" w:cs="Calibri"/>
          <w:b/>
          <w:sz w:val="22"/>
          <w:szCs w:val="22"/>
        </w:rPr>
        <w:t xml:space="preserve">/miejscowość/ </w:t>
      </w:r>
    </w:p>
    <w:p w14:paraId="79CA927C" w14:textId="77777777" w:rsidR="00CE266C" w:rsidRDefault="00CE266C">
      <w:pPr>
        <w:rPr>
          <w:rFonts w:ascii="Calibri" w:eastAsia="Calibri" w:hAnsi="Calibri" w:cs="Calibri"/>
          <w:b/>
          <w:sz w:val="22"/>
          <w:szCs w:val="22"/>
        </w:rPr>
      </w:pPr>
    </w:p>
    <w:p w14:paraId="3FA3979E" w14:textId="77777777" w:rsidR="00CE266C" w:rsidRDefault="00CE266C">
      <w:pPr>
        <w:rPr>
          <w:rFonts w:ascii="Calibri" w:eastAsia="Calibri" w:hAnsi="Calibri" w:cs="Calibri"/>
          <w:b/>
          <w:sz w:val="22"/>
          <w:szCs w:val="22"/>
        </w:rPr>
      </w:pPr>
    </w:p>
    <w:p w14:paraId="37AA8B55" w14:textId="77777777" w:rsidR="00CE266C" w:rsidRDefault="00CE266C">
      <w:pPr>
        <w:rPr>
          <w:rFonts w:ascii="Calibri" w:eastAsia="Calibri" w:hAnsi="Calibri" w:cs="Calibri"/>
          <w:b/>
          <w:sz w:val="22"/>
          <w:szCs w:val="22"/>
        </w:rPr>
      </w:pPr>
    </w:p>
    <w:p w14:paraId="3F449C8E" w14:textId="781AD5DD" w:rsidR="00CE266C" w:rsidRDefault="00CE266C">
      <w:pPr>
        <w:rPr>
          <w:rFonts w:ascii="Calibri" w:eastAsia="Calibri" w:hAnsi="Calibri" w:cs="Calibri"/>
          <w:b/>
          <w:sz w:val="22"/>
          <w:szCs w:val="22"/>
        </w:rPr>
      </w:pPr>
      <w:r>
        <w:rPr>
          <w:rFonts w:ascii="Calibri" w:eastAsia="Calibri" w:hAnsi="Calibri" w:cs="Calibri"/>
          <w:b/>
          <w:sz w:val="22"/>
          <w:szCs w:val="22"/>
        </w:rPr>
        <w:t xml:space="preserve">                                                            </w:t>
      </w:r>
      <w:r w:rsidRPr="00CE266C">
        <w:rPr>
          <w:rFonts w:ascii="Calibri" w:eastAsia="Calibri" w:hAnsi="Calibri" w:cs="Calibri"/>
          <w:b/>
          <w:sz w:val="22"/>
          <w:szCs w:val="22"/>
        </w:rPr>
        <w:t xml:space="preserve">FORMULARZ OFERTOWY </w:t>
      </w:r>
    </w:p>
    <w:p w14:paraId="741487AC" w14:textId="77777777" w:rsidR="00CE266C" w:rsidRDefault="00CE266C">
      <w:pPr>
        <w:rPr>
          <w:rFonts w:ascii="Calibri" w:eastAsia="Calibri" w:hAnsi="Calibri" w:cs="Calibri"/>
          <w:b/>
          <w:sz w:val="22"/>
          <w:szCs w:val="22"/>
        </w:rPr>
      </w:pPr>
    </w:p>
    <w:p w14:paraId="4577CD81" w14:textId="0847EE56" w:rsidR="00CE266C" w:rsidRPr="00CE266C" w:rsidRDefault="007C4D2A" w:rsidP="007C4D2A">
      <w:pPr>
        <w:rPr>
          <w:rFonts w:ascii="Calibri" w:eastAsia="Calibri" w:hAnsi="Calibri" w:cs="Calibri"/>
          <w:sz w:val="22"/>
          <w:szCs w:val="22"/>
        </w:rPr>
      </w:pPr>
      <w:r w:rsidRPr="007C4D2A">
        <w:rPr>
          <w:rFonts w:ascii="Calibri" w:eastAsia="Calibri" w:hAnsi="Calibri" w:cs="Calibri"/>
          <w:sz w:val="22"/>
          <w:szCs w:val="22"/>
        </w:rPr>
        <w:t xml:space="preserve">Przedmiotem zamówienia jest dostawa środka trwałego: łodzi rekreacyjnej typu </w:t>
      </w:r>
      <w:proofErr w:type="spellStart"/>
      <w:r w:rsidRPr="007C4D2A">
        <w:rPr>
          <w:rFonts w:ascii="Calibri" w:eastAsia="Calibri" w:hAnsi="Calibri" w:cs="Calibri"/>
          <w:sz w:val="22"/>
          <w:szCs w:val="22"/>
        </w:rPr>
        <w:t>houseboat</w:t>
      </w:r>
      <w:proofErr w:type="spellEnd"/>
      <w:r w:rsidRPr="007C4D2A">
        <w:rPr>
          <w:rFonts w:ascii="Calibri" w:eastAsia="Calibri" w:hAnsi="Calibri" w:cs="Calibri"/>
          <w:sz w:val="22"/>
          <w:szCs w:val="22"/>
        </w:rPr>
        <w:t xml:space="preserve"> (łódź mieszkalna), gotowej do użytkowania </w:t>
      </w:r>
      <w:r w:rsidR="00CE266C" w:rsidRPr="00CE266C">
        <w:rPr>
          <w:rFonts w:ascii="Calibri" w:eastAsia="Calibri" w:hAnsi="Calibri" w:cs="Calibri"/>
          <w:sz w:val="22"/>
          <w:szCs w:val="22"/>
        </w:rPr>
        <w:t>w związku z projektem pod tytułem „</w:t>
      </w:r>
      <w:r w:rsidRPr="007C4D2A">
        <w:rPr>
          <w:rFonts w:ascii="Calibri" w:eastAsia="Calibri" w:hAnsi="Calibri" w:cs="Calibri"/>
          <w:sz w:val="22"/>
          <w:szCs w:val="22"/>
        </w:rPr>
        <w:t>Budow</w:t>
      </w:r>
      <w:r>
        <w:rPr>
          <w:rFonts w:ascii="Calibri" w:eastAsia="Calibri" w:hAnsi="Calibri" w:cs="Calibri"/>
          <w:sz w:val="22"/>
          <w:szCs w:val="22"/>
        </w:rPr>
        <w:t>anie odporności BLUE TRAVEL Spół</w:t>
      </w:r>
      <w:r w:rsidRPr="007C4D2A">
        <w:rPr>
          <w:rFonts w:ascii="Calibri" w:eastAsia="Calibri" w:hAnsi="Calibri" w:cs="Calibri"/>
          <w:sz w:val="22"/>
          <w:szCs w:val="22"/>
        </w:rPr>
        <w:t>ka z o.o. poprzez dywersyfikację działalności</w:t>
      </w:r>
      <w:r>
        <w:rPr>
          <w:rFonts w:ascii="Calibri" w:eastAsia="Calibri" w:hAnsi="Calibri" w:cs="Calibri"/>
          <w:sz w:val="22"/>
          <w:szCs w:val="22"/>
        </w:rPr>
        <w:t xml:space="preserve"> </w:t>
      </w:r>
      <w:r w:rsidRPr="007C4D2A">
        <w:rPr>
          <w:rFonts w:ascii="Calibri" w:eastAsia="Calibri" w:hAnsi="Calibri" w:cs="Calibri"/>
          <w:sz w:val="22"/>
          <w:szCs w:val="22"/>
        </w:rPr>
        <w:t>(region 1)</w:t>
      </w:r>
      <w:r w:rsidR="006B1B8D">
        <w:rPr>
          <w:rFonts w:ascii="Calibri" w:eastAsia="Calibri" w:hAnsi="Calibri" w:cs="Calibri"/>
          <w:sz w:val="22"/>
          <w:szCs w:val="22"/>
        </w:rPr>
        <w:t>” r</w:t>
      </w:r>
      <w:r w:rsidR="00CE266C" w:rsidRPr="00CE266C">
        <w:rPr>
          <w:rFonts w:ascii="Calibri" w:eastAsia="Calibri" w:hAnsi="Calibri" w:cs="Calibri"/>
          <w:sz w:val="22"/>
          <w:szCs w:val="22"/>
        </w:rPr>
        <w:t xml:space="preserve">ealizowanego w ramach programu Krajowego Planu Odbudowy i Zwiększania Odporności w ramach działania A1.2.1. Inwestycje dla przedsiębiorstw w produkty, usługi i kompetencje pracowników oraz kadry związane z dywersyfikacją działalności. </w:t>
      </w:r>
    </w:p>
    <w:p w14:paraId="3F83530F" w14:textId="1B273147" w:rsidR="00CE266C" w:rsidRPr="00CE266C" w:rsidRDefault="00CE266C">
      <w:pPr>
        <w:rPr>
          <w:rFonts w:ascii="Calibri" w:eastAsia="Calibri" w:hAnsi="Calibri" w:cs="Calibri"/>
          <w:color w:val="FF0000"/>
          <w:sz w:val="22"/>
          <w:szCs w:val="22"/>
        </w:rPr>
      </w:pPr>
      <w:r w:rsidRPr="00CE266C">
        <w:rPr>
          <w:rFonts w:ascii="Calibri" w:eastAsia="Calibri" w:hAnsi="Calibri" w:cs="Calibri"/>
          <w:sz w:val="22"/>
          <w:szCs w:val="22"/>
        </w:rPr>
        <w:t xml:space="preserve">Formularz do ogłoszenia w Bazie konkurencyjności: </w:t>
      </w:r>
      <w:r w:rsidR="00C423E4" w:rsidRPr="00C423E4">
        <w:rPr>
          <w:rFonts w:ascii="Calibri" w:eastAsia="Calibri" w:hAnsi="Calibri" w:cs="Calibri"/>
          <w:color w:val="FF0000"/>
          <w:sz w:val="22"/>
          <w:szCs w:val="22"/>
        </w:rPr>
        <w:t xml:space="preserve">2026-44376-263622 </w:t>
      </w:r>
      <w:r w:rsidRPr="00CE266C">
        <w:rPr>
          <w:rFonts w:ascii="Calibri" w:eastAsia="Calibri" w:hAnsi="Calibri" w:cs="Calibri"/>
          <w:color w:val="FF0000"/>
          <w:sz w:val="22"/>
          <w:szCs w:val="22"/>
        </w:rPr>
        <w:t>u</w:t>
      </w:r>
      <w:r w:rsidR="003D77DE">
        <w:rPr>
          <w:rFonts w:ascii="Calibri" w:eastAsia="Calibri" w:hAnsi="Calibri" w:cs="Calibri"/>
          <w:color w:val="FF0000"/>
          <w:sz w:val="22"/>
          <w:szCs w:val="22"/>
        </w:rPr>
        <w:t xml:space="preserve">dostępnionego dnia </w:t>
      </w:r>
      <w:r w:rsidR="00C423E4">
        <w:rPr>
          <w:rFonts w:ascii="Calibri" w:eastAsia="Calibri" w:hAnsi="Calibri" w:cs="Calibri"/>
          <w:color w:val="FF0000"/>
          <w:sz w:val="22"/>
          <w:szCs w:val="22"/>
        </w:rPr>
        <w:t>05</w:t>
      </w:r>
      <w:r w:rsidR="00A37839">
        <w:rPr>
          <w:rFonts w:ascii="Calibri" w:eastAsia="Calibri" w:hAnsi="Calibri" w:cs="Calibri"/>
          <w:color w:val="FF0000"/>
          <w:sz w:val="22"/>
          <w:szCs w:val="22"/>
        </w:rPr>
        <w:t>-</w:t>
      </w:r>
      <w:r w:rsidR="00C423E4">
        <w:rPr>
          <w:rFonts w:ascii="Calibri" w:eastAsia="Calibri" w:hAnsi="Calibri" w:cs="Calibri"/>
          <w:color w:val="FF0000"/>
          <w:sz w:val="22"/>
          <w:szCs w:val="22"/>
        </w:rPr>
        <w:t>02-2026</w:t>
      </w:r>
      <w:r w:rsidRPr="00CE266C">
        <w:rPr>
          <w:rFonts w:ascii="Calibri" w:eastAsia="Calibri" w:hAnsi="Calibri" w:cs="Calibri"/>
          <w:color w:val="FF0000"/>
          <w:sz w:val="22"/>
          <w:szCs w:val="22"/>
        </w:rPr>
        <w:t xml:space="preserve"> r. </w:t>
      </w:r>
    </w:p>
    <w:p w14:paraId="678F92C7" w14:textId="77777777" w:rsidR="007C4D2A" w:rsidRPr="007C4D2A" w:rsidRDefault="00CE266C" w:rsidP="007C4D2A">
      <w:pPr>
        <w:rPr>
          <w:rFonts w:ascii="Calibri" w:eastAsia="Calibri" w:hAnsi="Calibri" w:cs="Calibri"/>
          <w:sz w:val="22"/>
          <w:szCs w:val="22"/>
        </w:rPr>
      </w:pPr>
      <w:r w:rsidRPr="00CE266C">
        <w:rPr>
          <w:rFonts w:ascii="Calibri" w:eastAsia="Calibri" w:hAnsi="Calibri" w:cs="Calibri"/>
          <w:sz w:val="22"/>
          <w:szCs w:val="22"/>
        </w:rPr>
        <w:t xml:space="preserve">ZAMAWIAJĄCY: </w:t>
      </w:r>
      <w:r w:rsidR="007C4D2A" w:rsidRPr="007C4D2A">
        <w:rPr>
          <w:rFonts w:ascii="Calibri" w:eastAsia="Calibri" w:hAnsi="Calibri" w:cs="Calibri"/>
          <w:sz w:val="22"/>
          <w:szCs w:val="22"/>
        </w:rPr>
        <w:t>BLUE TRAVEL SPÓŁKA Z OGRANICZONĄ</w:t>
      </w:r>
    </w:p>
    <w:p w14:paraId="6878A279" w14:textId="3CECB8D7" w:rsidR="00CE266C" w:rsidRPr="00CE266C" w:rsidRDefault="007C4D2A" w:rsidP="007C4D2A">
      <w:pPr>
        <w:rPr>
          <w:rFonts w:ascii="Calibri" w:eastAsia="Calibri" w:hAnsi="Calibri" w:cs="Calibri"/>
          <w:sz w:val="22"/>
          <w:szCs w:val="22"/>
        </w:rPr>
      </w:pPr>
      <w:r w:rsidRPr="007C4D2A">
        <w:rPr>
          <w:rFonts w:ascii="Calibri" w:eastAsia="Calibri" w:hAnsi="Calibri" w:cs="Calibri"/>
          <w:sz w:val="22"/>
          <w:szCs w:val="22"/>
        </w:rPr>
        <w:t>ODPOWIEDZIALNOŚCIĄ</w:t>
      </w:r>
      <w:r w:rsidR="00CE266C" w:rsidRPr="00CE266C">
        <w:rPr>
          <w:rFonts w:ascii="Calibri" w:eastAsia="Calibri" w:hAnsi="Calibri" w:cs="Calibri"/>
          <w:sz w:val="22"/>
          <w:szCs w:val="22"/>
        </w:rPr>
        <w:cr/>
        <w:t xml:space="preserve">Ul. </w:t>
      </w:r>
      <w:r w:rsidRPr="007C4D2A">
        <w:rPr>
          <w:rFonts w:ascii="Calibri" w:eastAsia="Calibri" w:hAnsi="Calibri" w:cs="Calibri"/>
          <w:sz w:val="22"/>
          <w:szCs w:val="22"/>
        </w:rPr>
        <w:t>Stanisława Skarżyńskiego</w:t>
      </w:r>
      <w:r>
        <w:rPr>
          <w:rFonts w:ascii="Calibri" w:eastAsia="Calibri" w:hAnsi="Calibri" w:cs="Calibri"/>
          <w:sz w:val="22"/>
          <w:szCs w:val="22"/>
        </w:rPr>
        <w:t xml:space="preserve"> 3F/21</w:t>
      </w:r>
      <w:r w:rsidR="00CE266C" w:rsidRPr="00CE266C">
        <w:rPr>
          <w:rFonts w:ascii="Calibri" w:eastAsia="Calibri" w:hAnsi="Calibri" w:cs="Calibri"/>
          <w:sz w:val="22"/>
          <w:szCs w:val="22"/>
        </w:rPr>
        <w:t xml:space="preserve">, </w:t>
      </w:r>
      <w:r>
        <w:rPr>
          <w:rFonts w:ascii="Calibri" w:eastAsia="Calibri" w:hAnsi="Calibri" w:cs="Calibri"/>
          <w:sz w:val="22"/>
          <w:szCs w:val="22"/>
        </w:rPr>
        <w:t>80-463 Gdańsk</w:t>
      </w:r>
      <w:r w:rsidR="00CE266C" w:rsidRPr="00CE266C">
        <w:rPr>
          <w:rFonts w:ascii="Calibri" w:eastAsia="Calibri" w:hAnsi="Calibri" w:cs="Calibri"/>
          <w:sz w:val="22"/>
          <w:szCs w:val="22"/>
        </w:rPr>
        <w:t xml:space="preserve">, </w:t>
      </w:r>
    </w:p>
    <w:p w14:paraId="6FC8A596" w14:textId="4F13622F" w:rsidR="00CE266C" w:rsidRPr="00CE266C" w:rsidRDefault="00CE266C">
      <w:pPr>
        <w:rPr>
          <w:rFonts w:ascii="Calibri" w:eastAsia="Calibri" w:hAnsi="Calibri" w:cs="Calibri"/>
          <w:sz w:val="22"/>
          <w:szCs w:val="22"/>
        </w:rPr>
      </w:pPr>
      <w:r w:rsidRPr="00CE266C">
        <w:rPr>
          <w:rFonts w:ascii="Calibri" w:eastAsia="Calibri" w:hAnsi="Calibri" w:cs="Calibri"/>
          <w:sz w:val="22"/>
          <w:szCs w:val="22"/>
        </w:rPr>
        <w:t xml:space="preserve">NIP: </w:t>
      </w:r>
      <w:r w:rsidR="007C4D2A" w:rsidRPr="007C4D2A">
        <w:rPr>
          <w:rFonts w:ascii="Calibri" w:eastAsia="Calibri" w:hAnsi="Calibri" w:cs="Calibri"/>
          <w:sz w:val="22"/>
          <w:szCs w:val="22"/>
        </w:rPr>
        <w:t>5842779854</w:t>
      </w:r>
    </w:p>
    <w:p w14:paraId="2D069249" w14:textId="6D428488" w:rsidR="00CE266C" w:rsidRPr="00CE266C" w:rsidRDefault="006B1B8D">
      <w:pPr>
        <w:rPr>
          <w:rFonts w:ascii="Calibri" w:eastAsia="Calibri" w:hAnsi="Calibri" w:cs="Calibri"/>
          <w:sz w:val="22"/>
          <w:szCs w:val="22"/>
        </w:rPr>
      </w:pPr>
      <w:r>
        <w:rPr>
          <w:rFonts w:ascii="Calibri" w:eastAsia="Calibri" w:hAnsi="Calibri" w:cs="Calibri"/>
          <w:sz w:val="22"/>
          <w:szCs w:val="22"/>
        </w:rPr>
        <w:t xml:space="preserve">OSOBA DO KONTAKTU: </w:t>
      </w:r>
      <w:proofErr w:type="spellStart"/>
      <w:r w:rsidR="007C4D2A">
        <w:rPr>
          <w:rFonts w:ascii="Calibri" w:eastAsia="Calibri" w:hAnsi="Calibri" w:cs="Calibri"/>
          <w:sz w:val="22"/>
          <w:szCs w:val="22"/>
        </w:rPr>
        <w:t>Farid</w:t>
      </w:r>
      <w:proofErr w:type="spellEnd"/>
      <w:r w:rsidR="007C4D2A">
        <w:rPr>
          <w:rFonts w:ascii="Calibri" w:eastAsia="Calibri" w:hAnsi="Calibri" w:cs="Calibri"/>
          <w:sz w:val="22"/>
          <w:szCs w:val="22"/>
        </w:rPr>
        <w:t xml:space="preserve"> </w:t>
      </w:r>
      <w:proofErr w:type="spellStart"/>
      <w:r w:rsidR="007C4D2A">
        <w:rPr>
          <w:rFonts w:ascii="Calibri" w:eastAsia="Calibri" w:hAnsi="Calibri" w:cs="Calibri"/>
          <w:sz w:val="22"/>
          <w:szCs w:val="22"/>
        </w:rPr>
        <w:t>Kefi</w:t>
      </w:r>
      <w:proofErr w:type="spellEnd"/>
      <w:r w:rsidR="00CE266C" w:rsidRPr="00CE266C">
        <w:rPr>
          <w:rFonts w:ascii="Calibri" w:eastAsia="Calibri" w:hAnsi="Calibri" w:cs="Calibri"/>
          <w:sz w:val="22"/>
          <w:szCs w:val="22"/>
        </w:rPr>
        <w:t xml:space="preserve">, </w:t>
      </w:r>
    </w:p>
    <w:p w14:paraId="69AF0DFF" w14:textId="21EDDCA6" w:rsidR="00CE266C" w:rsidRPr="00CE266C" w:rsidRDefault="00CE266C">
      <w:pPr>
        <w:rPr>
          <w:rFonts w:ascii="Calibri" w:eastAsia="Calibri" w:hAnsi="Calibri" w:cs="Calibri"/>
          <w:sz w:val="22"/>
          <w:szCs w:val="22"/>
        </w:rPr>
      </w:pPr>
      <w:proofErr w:type="spellStart"/>
      <w:r>
        <w:rPr>
          <w:rFonts w:ascii="Calibri" w:eastAsia="Calibri" w:hAnsi="Calibri" w:cs="Calibri"/>
          <w:sz w:val="22"/>
          <w:szCs w:val="22"/>
        </w:rPr>
        <w:t>tel</w:t>
      </w:r>
      <w:proofErr w:type="spellEnd"/>
      <w:r>
        <w:rPr>
          <w:rFonts w:ascii="Calibri" w:eastAsia="Calibri" w:hAnsi="Calibri" w:cs="Calibri"/>
          <w:sz w:val="22"/>
          <w:szCs w:val="22"/>
        </w:rPr>
        <w:t xml:space="preserve">: </w:t>
      </w:r>
      <w:r w:rsidR="007C4D2A" w:rsidRPr="007C4D2A">
        <w:rPr>
          <w:rFonts w:ascii="Calibri" w:eastAsia="Calibri" w:hAnsi="Calibri" w:cs="Calibri"/>
          <w:sz w:val="22"/>
          <w:szCs w:val="22"/>
        </w:rPr>
        <w:t>600749783</w:t>
      </w:r>
      <w:r>
        <w:rPr>
          <w:rFonts w:ascii="Calibri" w:eastAsia="Calibri" w:hAnsi="Calibri" w:cs="Calibri"/>
          <w:sz w:val="22"/>
          <w:szCs w:val="22"/>
        </w:rPr>
        <w:t xml:space="preserve">, </w:t>
      </w:r>
    </w:p>
    <w:p w14:paraId="0FEEA84C" w14:textId="30E26DE3" w:rsidR="00CE266C" w:rsidRDefault="00CE266C">
      <w:pPr>
        <w:rPr>
          <w:rFonts w:ascii="Calibri" w:eastAsia="Calibri" w:hAnsi="Calibri" w:cs="Calibri"/>
          <w:b/>
          <w:sz w:val="22"/>
          <w:szCs w:val="22"/>
        </w:rPr>
      </w:pPr>
      <w:r>
        <w:rPr>
          <w:rFonts w:ascii="Calibri" w:eastAsia="Calibri" w:hAnsi="Calibri" w:cs="Calibri"/>
          <w:sz w:val="22"/>
          <w:szCs w:val="22"/>
        </w:rPr>
        <w:t>e</w:t>
      </w:r>
      <w:r w:rsidRPr="00CE266C">
        <w:rPr>
          <w:rFonts w:ascii="Calibri" w:eastAsia="Calibri" w:hAnsi="Calibri" w:cs="Calibri"/>
          <w:sz w:val="22"/>
          <w:szCs w:val="22"/>
        </w:rPr>
        <w:t xml:space="preserve">mail: </w:t>
      </w:r>
      <w:r w:rsidR="007C4D2A" w:rsidRPr="007C4D2A">
        <w:rPr>
          <w:rFonts w:ascii="Calibri" w:eastAsia="Calibri" w:hAnsi="Calibri" w:cs="Calibri"/>
          <w:sz w:val="22"/>
          <w:szCs w:val="22"/>
        </w:rPr>
        <w:t>farid@wp.pl</w:t>
      </w:r>
      <w:r w:rsidRPr="00CE266C">
        <w:rPr>
          <w:rFonts w:ascii="Calibri" w:eastAsia="Calibri" w:hAnsi="Calibri" w:cs="Calibri"/>
          <w:sz w:val="22"/>
          <w:szCs w:val="22"/>
        </w:rPr>
        <w:cr/>
      </w:r>
      <w:r w:rsidRPr="00CE266C">
        <w:rPr>
          <w:rFonts w:ascii="Calibri" w:eastAsia="Calibri" w:hAnsi="Calibri" w:cs="Calibri"/>
          <w:b/>
          <w:sz w:val="22"/>
          <w:szCs w:val="22"/>
        </w:rPr>
        <w:t xml:space="preserve"> </w:t>
      </w:r>
    </w:p>
    <w:p w14:paraId="1940BF18" w14:textId="77777777" w:rsidR="00CE266C" w:rsidRDefault="00CE266C">
      <w:pPr>
        <w:rPr>
          <w:rFonts w:ascii="Calibri" w:eastAsia="Calibri" w:hAnsi="Calibri" w:cs="Calibri"/>
          <w:b/>
          <w:sz w:val="22"/>
          <w:szCs w:val="22"/>
        </w:rPr>
      </w:pPr>
      <w:r w:rsidRPr="00CE266C">
        <w:rPr>
          <w:rFonts w:ascii="Calibri" w:eastAsia="Calibri" w:hAnsi="Calibri" w:cs="Calibri"/>
          <w:b/>
          <w:sz w:val="22"/>
          <w:szCs w:val="22"/>
        </w:rPr>
        <w:t xml:space="preserve">1. TRYB UDZIELENIA ZAMÓWIENIA: </w:t>
      </w:r>
    </w:p>
    <w:p w14:paraId="495CD2E1" w14:textId="77777777" w:rsidR="00CE266C" w:rsidRPr="00CE266C" w:rsidRDefault="00CE266C">
      <w:pPr>
        <w:rPr>
          <w:rFonts w:ascii="Calibri" w:eastAsia="Calibri" w:hAnsi="Calibri" w:cs="Calibri"/>
          <w:sz w:val="22"/>
          <w:szCs w:val="22"/>
        </w:rPr>
      </w:pPr>
      <w:r w:rsidRPr="00CE266C">
        <w:rPr>
          <w:rFonts w:ascii="Calibri" w:eastAsia="Calibri" w:hAnsi="Calibri" w:cs="Calibri"/>
          <w:b/>
          <w:sz w:val="22"/>
          <w:szCs w:val="22"/>
        </w:rPr>
        <w:t>1</w:t>
      </w:r>
      <w:r w:rsidRPr="00CE266C">
        <w:rPr>
          <w:rFonts w:ascii="Calibri" w:eastAsia="Calibri" w:hAnsi="Calibri" w:cs="Calibri"/>
          <w:sz w:val="22"/>
          <w:szCs w:val="22"/>
        </w:rPr>
        <w:t xml:space="preserve">. Postępowanie o udzielenie zamówienia prowadzone jest w ramach Krajowego Planu Odbudowy i Zwiększania Odporności (dalej: KPO lub plan rozwojowy)- Inwestycja A1.2.1 Inwestycje dla przedsiębiorstw w produkty, usługi i kompetencje pracowników oraz kadry związane z dywersyfikacją działalności 2. Postępowanie prowadzone jest w trybie zapytania ofertowego zgodnie z zasadą konkurencyjności oraz zasadach określonych w art. 6c ustawy o utworzeniu Polskiej Agencji Rozwoju Przedsiębiorczości. Sposób ponoszenia wydatków zgodnie z zasadą uczciwej konkurencji. Umowa zostanie zawarta w wyniku wyboru oferty przez Zamawiającego. 3. Do niniejszego postępowania nie mają zastosowania przepisy Ustawy z dnia 11 września 2019 r. Prawo zamówień publicznych (tekst jedn.: Dz.U. z 2022 r., poz. 1710). </w:t>
      </w:r>
    </w:p>
    <w:p w14:paraId="7E07AE29" w14:textId="29DFC730" w:rsidR="007C4D2A" w:rsidRPr="007C4D2A" w:rsidRDefault="00CE266C" w:rsidP="00C423E4">
      <w:pPr>
        <w:rPr>
          <w:rFonts w:ascii="Calibri" w:eastAsia="Calibri" w:hAnsi="Calibri" w:cs="Calibri"/>
          <w:sz w:val="22"/>
          <w:szCs w:val="22"/>
        </w:rPr>
      </w:pPr>
      <w:r w:rsidRPr="00CE266C">
        <w:rPr>
          <w:rFonts w:ascii="Calibri" w:eastAsia="Calibri" w:hAnsi="Calibri" w:cs="Calibri"/>
          <w:sz w:val="22"/>
          <w:szCs w:val="22"/>
        </w:rPr>
        <w:t>2. OKREŚLENIE I OPIS PRZEDMIOTU ZAMÓWIENIA</w:t>
      </w:r>
      <w:r w:rsidR="007C4D2A" w:rsidRPr="007C4D2A">
        <w:t xml:space="preserve"> </w:t>
      </w:r>
    </w:p>
    <w:p w14:paraId="5E79C6F9" w14:textId="77777777" w:rsidR="00C423E4" w:rsidRPr="00C423E4" w:rsidRDefault="007C4D2A" w:rsidP="00C423E4">
      <w:pPr>
        <w:rPr>
          <w:rFonts w:ascii="Calibri" w:eastAsia="Calibri" w:hAnsi="Calibri" w:cs="Calibri"/>
          <w:sz w:val="22"/>
          <w:szCs w:val="22"/>
        </w:rPr>
      </w:pPr>
      <w:r w:rsidRPr="007C4D2A">
        <w:rPr>
          <w:rFonts w:ascii="Calibri" w:eastAsia="Calibri" w:hAnsi="Calibri" w:cs="Calibri"/>
          <w:sz w:val="22"/>
          <w:szCs w:val="22"/>
        </w:rPr>
        <w:t xml:space="preserve"> </w:t>
      </w:r>
      <w:r w:rsidR="00C423E4" w:rsidRPr="00C423E4">
        <w:rPr>
          <w:rFonts w:ascii="Calibri" w:eastAsia="Calibri" w:hAnsi="Calibri" w:cs="Calibri"/>
          <w:sz w:val="22"/>
          <w:szCs w:val="22"/>
        </w:rPr>
        <w:t xml:space="preserve">Przedmiotem zamówienia jest dostawa środka trwałego: łodzi rekreacyjnej typu </w:t>
      </w:r>
      <w:proofErr w:type="spellStart"/>
      <w:r w:rsidR="00C423E4" w:rsidRPr="00C423E4">
        <w:rPr>
          <w:rFonts w:ascii="Calibri" w:eastAsia="Calibri" w:hAnsi="Calibri" w:cs="Calibri"/>
          <w:sz w:val="22"/>
          <w:szCs w:val="22"/>
        </w:rPr>
        <w:t>houseboat</w:t>
      </w:r>
      <w:proofErr w:type="spellEnd"/>
      <w:r w:rsidR="00C423E4" w:rsidRPr="00C423E4">
        <w:rPr>
          <w:rFonts w:ascii="Calibri" w:eastAsia="Calibri" w:hAnsi="Calibri" w:cs="Calibri"/>
          <w:sz w:val="22"/>
          <w:szCs w:val="22"/>
        </w:rPr>
        <w:t xml:space="preserve"> (łódź mieszkalna), gotowej do użytkowania </w:t>
      </w:r>
    </w:p>
    <w:p w14:paraId="00D32424" w14:textId="77777777" w:rsidR="00C423E4" w:rsidRPr="00C423E4" w:rsidRDefault="00C423E4" w:rsidP="00C423E4">
      <w:pPr>
        <w:rPr>
          <w:rFonts w:ascii="Calibri" w:eastAsia="Calibri" w:hAnsi="Calibri" w:cs="Calibri"/>
          <w:sz w:val="22"/>
          <w:szCs w:val="22"/>
        </w:rPr>
      </w:pPr>
      <w:r w:rsidRPr="00C423E4">
        <w:rPr>
          <w:rFonts w:ascii="Calibri" w:eastAsia="Calibri" w:hAnsi="Calibri" w:cs="Calibri"/>
          <w:sz w:val="22"/>
          <w:szCs w:val="22"/>
        </w:rPr>
        <w:t>Parametry podstawowe</w:t>
      </w:r>
    </w:p>
    <w:p w14:paraId="3F1E18D9" w14:textId="77777777" w:rsidR="00C423E4" w:rsidRPr="00C423E4" w:rsidRDefault="00C423E4" w:rsidP="00C423E4">
      <w:pPr>
        <w:rPr>
          <w:rFonts w:ascii="Calibri" w:eastAsia="Calibri" w:hAnsi="Calibri" w:cs="Calibri"/>
          <w:sz w:val="22"/>
          <w:szCs w:val="22"/>
        </w:rPr>
      </w:pPr>
      <w:r w:rsidRPr="00C423E4">
        <w:rPr>
          <w:rFonts w:ascii="Calibri" w:eastAsia="Calibri" w:hAnsi="Calibri" w:cs="Calibri"/>
          <w:sz w:val="22"/>
          <w:szCs w:val="22"/>
        </w:rPr>
        <w:t>1. Długość całkowita: min11 m</w:t>
      </w:r>
    </w:p>
    <w:p w14:paraId="00AC1747" w14:textId="77777777" w:rsidR="00C423E4" w:rsidRPr="00C423E4" w:rsidRDefault="00C423E4" w:rsidP="00C423E4">
      <w:pPr>
        <w:rPr>
          <w:rFonts w:ascii="Calibri" w:eastAsia="Calibri" w:hAnsi="Calibri" w:cs="Calibri"/>
          <w:sz w:val="22"/>
          <w:szCs w:val="22"/>
        </w:rPr>
      </w:pPr>
      <w:r w:rsidRPr="00C423E4">
        <w:rPr>
          <w:rFonts w:ascii="Calibri" w:eastAsia="Calibri" w:hAnsi="Calibri" w:cs="Calibri"/>
          <w:sz w:val="22"/>
          <w:szCs w:val="22"/>
        </w:rPr>
        <w:t>2. Szerokość całkowita: min4,5 m</w:t>
      </w:r>
    </w:p>
    <w:p w14:paraId="6505A095" w14:textId="77777777" w:rsidR="00C423E4" w:rsidRPr="00C423E4" w:rsidRDefault="00C423E4" w:rsidP="00C423E4">
      <w:pPr>
        <w:rPr>
          <w:rFonts w:ascii="Calibri" w:eastAsia="Calibri" w:hAnsi="Calibri" w:cs="Calibri"/>
          <w:sz w:val="22"/>
          <w:szCs w:val="22"/>
        </w:rPr>
      </w:pPr>
      <w:r w:rsidRPr="00C423E4">
        <w:rPr>
          <w:rFonts w:ascii="Calibri" w:eastAsia="Calibri" w:hAnsi="Calibri" w:cs="Calibri"/>
          <w:sz w:val="22"/>
          <w:szCs w:val="22"/>
        </w:rPr>
        <w:t>3. Zanurzenie: 0,6 m</w:t>
      </w:r>
    </w:p>
    <w:p w14:paraId="23EE7143" w14:textId="77777777" w:rsidR="00C423E4" w:rsidRPr="00C423E4" w:rsidRDefault="00C423E4" w:rsidP="00C423E4">
      <w:pPr>
        <w:rPr>
          <w:rFonts w:ascii="Calibri" w:eastAsia="Calibri" w:hAnsi="Calibri" w:cs="Calibri"/>
          <w:sz w:val="22"/>
          <w:szCs w:val="22"/>
        </w:rPr>
      </w:pPr>
      <w:r w:rsidRPr="00C423E4">
        <w:rPr>
          <w:rFonts w:ascii="Calibri" w:eastAsia="Calibri" w:hAnsi="Calibri" w:cs="Calibri"/>
          <w:sz w:val="22"/>
          <w:szCs w:val="22"/>
        </w:rPr>
        <w:t>4. Stan: nowy</w:t>
      </w:r>
    </w:p>
    <w:p w14:paraId="0D7BE352" w14:textId="77777777" w:rsidR="00C423E4" w:rsidRPr="00C423E4" w:rsidRDefault="00C423E4" w:rsidP="00C423E4">
      <w:pPr>
        <w:rPr>
          <w:rFonts w:ascii="Calibri" w:eastAsia="Calibri" w:hAnsi="Calibri" w:cs="Calibri"/>
          <w:sz w:val="22"/>
          <w:szCs w:val="22"/>
        </w:rPr>
      </w:pPr>
      <w:r w:rsidRPr="00C423E4">
        <w:rPr>
          <w:rFonts w:ascii="Calibri" w:eastAsia="Calibri" w:hAnsi="Calibri" w:cs="Calibri"/>
          <w:sz w:val="22"/>
          <w:szCs w:val="22"/>
        </w:rPr>
        <w:t>5. Liczba miejsc do spania: min. 4 osoby</w:t>
      </w:r>
    </w:p>
    <w:p w14:paraId="64CC7B4E" w14:textId="77777777" w:rsidR="00C423E4" w:rsidRPr="00C423E4" w:rsidRDefault="00C423E4" w:rsidP="00C423E4">
      <w:pPr>
        <w:rPr>
          <w:rFonts w:ascii="Calibri" w:eastAsia="Calibri" w:hAnsi="Calibri" w:cs="Calibri"/>
          <w:sz w:val="22"/>
          <w:szCs w:val="22"/>
        </w:rPr>
      </w:pPr>
      <w:r w:rsidRPr="00C423E4">
        <w:rPr>
          <w:rFonts w:ascii="Calibri" w:eastAsia="Calibri" w:hAnsi="Calibri" w:cs="Calibri"/>
          <w:sz w:val="22"/>
          <w:szCs w:val="22"/>
        </w:rPr>
        <w:t>6. Izolacja zimowa: ściany, dach i podłoga o współczynniku przenikania</w:t>
      </w:r>
    </w:p>
    <w:p w14:paraId="13A35A39" w14:textId="77777777" w:rsidR="00C423E4" w:rsidRPr="00C423E4" w:rsidRDefault="00C423E4" w:rsidP="00C423E4">
      <w:pPr>
        <w:rPr>
          <w:rFonts w:ascii="Calibri" w:eastAsia="Calibri" w:hAnsi="Calibri" w:cs="Calibri"/>
          <w:sz w:val="22"/>
          <w:szCs w:val="22"/>
        </w:rPr>
      </w:pPr>
      <w:r w:rsidRPr="00C423E4">
        <w:rPr>
          <w:rFonts w:ascii="Calibri" w:eastAsia="Calibri" w:hAnsi="Calibri" w:cs="Calibri"/>
          <w:sz w:val="22"/>
          <w:szCs w:val="22"/>
        </w:rPr>
        <w:t>ciepła poniżej 0,21 W/m²K. Bezproblemowe użytkowanie do -20 stopni</w:t>
      </w:r>
    </w:p>
    <w:p w14:paraId="7CC8EBFC" w14:textId="77777777" w:rsidR="00C423E4" w:rsidRPr="00C423E4" w:rsidRDefault="00C423E4" w:rsidP="00C423E4">
      <w:pPr>
        <w:rPr>
          <w:rFonts w:ascii="Calibri" w:eastAsia="Calibri" w:hAnsi="Calibri" w:cs="Calibri"/>
          <w:sz w:val="22"/>
          <w:szCs w:val="22"/>
        </w:rPr>
      </w:pPr>
      <w:r w:rsidRPr="00C423E4">
        <w:rPr>
          <w:rFonts w:ascii="Calibri" w:eastAsia="Calibri" w:hAnsi="Calibri" w:cs="Calibri"/>
          <w:sz w:val="22"/>
          <w:szCs w:val="22"/>
        </w:rPr>
        <w:t>7. Łączna grubość ścian zewnętrznych min 195mm</w:t>
      </w:r>
    </w:p>
    <w:p w14:paraId="431213FD" w14:textId="77777777" w:rsidR="00C423E4" w:rsidRPr="00C423E4" w:rsidRDefault="00C423E4" w:rsidP="00C423E4">
      <w:pPr>
        <w:rPr>
          <w:rFonts w:ascii="Calibri" w:eastAsia="Calibri" w:hAnsi="Calibri" w:cs="Calibri"/>
          <w:sz w:val="22"/>
          <w:szCs w:val="22"/>
        </w:rPr>
      </w:pPr>
      <w:r w:rsidRPr="00C423E4">
        <w:rPr>
          <w:rFonts w:ascii="Calibri" w:eastAsia="Calibri" w:hAnsi="Calibri" w:cs="Calibri"/>
          <w:sz w:val="22"/>
          <w:szCs w:val="22"/>
        </w:rPr>
        <w:t>8. Zbiorniki na wodę – izolacja zimowa do -20 stopni</w:t>
      </w:r>
    </w:p>
    <w:p w14:paraId="2795AB0D" w14:textId="77777777" w:rsidR="00C423E4" w:rsidRPr="00C423E4" w:rsidRDefault="00C423E4" w:rsidP="00C423E4">
      <w:pPr>
        <w:rPr>
          <w:rFonts w:ascii="Calibri" w:eastAsia="Calibri" w:hAnsi="Calibri" w:cs="Calibri"/>
          <w:sz w:val="22"/>
          <w:szCs w:val="22"/>
        </w:rPr>
      </w:pPr>
      <w:r w:rsidRPr="00C423E4">
        <w:rPr>
          <w:rFonts w:ascii="Calibri" w:eastAsia="Calibri" w:hAnsi="Calibri" w:cs="Calibri"/>
          <w:sz w:val="22"/>
          <w:szCs w:val="22"/>
        </w:rPr>
        <w:lastRenderedPageBreak/>
        <w:t>9. Klimatyzacja z funkcją ogrzewania: system pompy ciepła zapewniający</w:t>
      </w:r>
    </w:p>
    <w:p w14:paraId="33CFD8E8" w14:textId="77777777" w:rsidR="00C423E4" w:rsidRPr="00C423E4" w:rsidRDefault="00C423E4" w:rsidP="00C423E4">
      <w:pPr>
        <w:rPr>
          <w:rFonts w:ascii="Calibri" w:eastAsia="Calibri" w:hAnsi="Calibri" w:cs="Calibri"/>
          <w:sz w:val="22"/>
          <w:szCs w:val="22"/>
        </w:rPr>
      </w:pPr>
      <w:r w:rsidRPr="00C423E4">
        <w:rPr>
          <w:rFonts w:ascii="Calibri" w:eastAsia="Calibri" w:hAnsi="Calibri" w:cs="Calibri"/>
          <w:sz w:val="22"/>
          <w:szCs w:val="22"/>
        </w:rPr>
        <w:t>optymalne warunki termiczne.</w:t>
      </w:r>
    </w:p>
    <w:p w14:paraId="47C10530" w14:textId="77777777" w:rsidR="00C423E4" w:rsidRPr="00C423E4" w:rsidRDefault="00C423E4" w:rsidP="00C423E4">
      <w:pPr>
        <w:rPr>
          <w:rFonts w:ascii="Calibri" w:eastAsia="Calibri" w:hAnsi="Calibri" w:cs="Calibri"/>
          <w:sz w:val="22"/>
          <w:szCs w:val="22"/>
        </w:rPr>
      </w:pPr>
      <w:r w:rsidRPr="00C423E4">
        <w:rPr>
          <w:rFonts w:ascii="Calibri" w:eastAsia="Calibri" w:hAnsi="Calibri" w:cs="Calibri"/>
          <w:sz w:val="22"/>
          <w:szCs w:val="22"/>
        </w:rPr>
        <w:t>10. Wentylacja mechaniczna z cyrkulacją ciepła pomiędzy</w:t>
      </w:r>
    </w:p>
    <w:p w14:paraId="52F0D229" w14:textId="77777777" w:rsidR="00C423E4" w:rsidRPr="00C423E4" w:rsidRDefault="00C423E4" w:rsidP="00C423E4">
      <w:pPr>
        <w:rPr>
          <w:rFonts w:ascii="Calibri" w:eastAsia="Calibri" w:hAnsi="Calibri" w:cs="Calibri"/>
          <w:sz w:val="22"/>
          <w:szCs w:val="22"/>
        </w:rPr>
      </w:pPr>
      <w:r w:rsidRPr="00C423E4">
        <w:rPr>
          <w:rFonts w:ascii="Calibri" w:eastAsia="Calibri" w:hAnsi="Calibri" w:cs="Calibri"/>
          <w:sz w:val="22"/>
          <w:szCs w:val="22"/>
        </w:rPr>
        <w:t>pomieszczeniami11.  Dach jednospadowy na lewą burtę</w:t>
      </w:r>
    </w:p>
    <w:p w14:paraId="7BBB52EC" w14:textId="77777777" w:rsidR="00C423E4" w:rsidRPr="00C423E4" w:rsidRDefault="00C423E4" w:rsidP="00C423E4">
      <w:pPr>
        <w:rPr>
          <w:rFonts w:ascii="Calibri" w:eastAsia="Calibri" w:hAnsi="Calibri" w:cs="Calibri"/>
          <w:sz w:val="22"/>
          <w:szCs w:val="22"/>
        </w:rPr>
      </w:pPr>
      <w:r w:rsidRPr="00C423E4">
        <w:rPr>
          <w:rFonts w:ascii="Calibri" w:eastAsia="Calibri" w:hAnsi="Calibri" w:cs="Calibri"/>
          <w:sz w:val="22"/>
          <w:szCs w:val="22"/>
        </w:rPr>
        <w:t>12. Elewacja:  drewno opalane lakierowane, elewacja wentylowana</w:t>
      </w:r>
    </w:p>
    <w:p w14:paraId="5C691461" w14:textId="77777777" w:rsidR="00C423E4" w:rsidRPr="00C423E4" w:rsidRDefault="00C423E4" w:rsidP="00C423E4">
      <w:pPr>
        <w:rPr>
          <w:rFonts w:ascii="Calibri" w:eastAsia="Calibri" w:hAnsi="Calibri" w:cs="Calibri"/>
          <w:sz w:val="22"/>
          <w:szCs w:val="22"/>
        </w:rPr>
      </w:pPr>
      <w:r w:rsidRPr="00C423E4">
        <w:rPr>
          <w:rFonts w:ascii="Calibri" w:eastAsia="Calibri" w:hAnsi="Calibri" w:cs="Calibri"/>
          <w:sz w:val="22"/>
          <w:szCs w:val="22"/>
        </w:rPr>
        <w:t>13. Oświetlenie elewacji LED obwodowe</w:t>
      </w:r>
    </w:p>
    <w:p w14:paraId="463FB5C3" w14:textId="77777777" w:rsidR="00C423E4" w:rsidRPr="00C423E4" w:rsidRDefault="00C423E4" w:rsidP="00C423E4">
      <w:pPr>
        <w:rPr>
          <w:rFonts w:ascii="Calibri" w:eastAsia="Calibri" w:hAnsi="Calibri" w:cs="Calibri"/>
          <w:sz w:val="22"/>
          <w:szCs w:val="22"/>
        </w:rPr>
      </w:pPr>
      <w:r w:rsidRPr="00C423E4">
        <w:rPr>
          <w:rFonts w:ascii="Calibri" w:eastAsia="Calibri" w:hAnsi="Calibri" w:cs="Calibri"/>
          <w:sz w:val="22"/>
          <w:szCs w:val="22"/>
        </w:rPr>
        <w:t xml:space="preserve">14. Okna: </w:t>
      </w:r>
      <w:proofErr w:type="spellStart"/>
      <w:r w:rsidRPr="00C423E4">
        <w:rPr>
          <w:rFonts w:ascii="Calibri" w:eastAsia="Calibri" w:hAnsi="Calibri" w:cs="Calibri"/>
          <w:sz w:val="22"/>
          <w:szCs w:val="22"/>
        </w:rPr>
        <w:t>pcv</w:t>
      </w:r>
      <w:proofErr w:type="spellEnd"/>
      <w:r w:rsidRPr="00C423E4">
        <w:rPr>
          <w:rFonts w:ascii="Calibri" w:eastAsia="Calibri" w:hAnsi="Calibri" w:cs="Calibri"/>
          <w:sz w:val="22"/>
          <w:szCs w:val="22"/>
        </w:rPr>
        <w:t xml:space="preserve"> pakiety szklane dwuszybowe, drzwi balkonowe pojedyncze</w:t>
      </w:r>
    </w:p>
    <w:p w14:paraId="152CE298" w14:textId="77777777" w:rsidR="00C423E4" w:rsidRPr="00C423E4" w:rsidRDefault="00C423E4" w:rsidP="00C423E4">
      <w:pPr>
        <w:rPr>
          <w:rFonts w:ascii="Calibri" w:eastAsia="Calibri" w:hAnsi="Calibri" w:cs="Calibri"/>
          <w:sz w:val="22"/>
          <w:szCs w:val="22"/>
        </w:rPr>
      </w:pPr>
      <w:r w:rsidRPr="00C423E4">
        <w:rPr>
          <w:rFonts w:ascii="Calibri" w:eastAsia="Calibri" w:hAnsi="Calibri" w:cs="Calibri"/>
          <w:sz w:val="22"/>
          <w:szCs w:val="22"/>
        </w:rPr>
        <w:t>prowadzące na taras przedni</w:t>
      </w:r>
    </w:p>
    <w:p w14:paraId="75FD9225" w14:textId="77777777" w:rsidR="00C423E4" w:rsidRPr="00C423E4" w:rsidRDefault="00C423E4" w:rsidP="00C423E4">
      <w:pPr>
        <w:rPr>
          <w:rFonts w:ascii="Calibri" w:eastAsia="Calibri" w:hAnsi="Calibri" w:cs="Calibri"/>
          <w:sz w:val="22"/>
          <w:szCs w:val="22"/>
        </w:rPr>
      </w:pPr>
      <w:r w:rsidRPr="00C423E4">
        <w:rPr>
          <w:rFonts w:ascii="Calibri" w:eastAsia="Calibri" w:hAnsi="Calibri" w:cs="Calibri"/>
          <w:sz w:val="22"/>
          <w:szCs w:val="22"/>
        </w:rPr>
        <w:t>15. Podłoga: winylowa, odporna na wilgoć i ścieranie.</w:t>
      </w:r>
    </w:p>
    <w:p w14:paraId="1BDC86BC" w14:textId="77777777" w:rsidR="00C423E4" w:rsidRPr="00C423E4" w:rsidRDefault="00C423E4" w:rsidP="00C423E4">
      <w:pPr>
        <w:rPr>
          <w:rFonts w:ascii="Calibri" w:eastAsia="Calibri" w:hAnsi="Calibri" w:cs="Calibri"/>
          <w:sz w:val="22"/>
          <w:szCs w:val="22"/>
        </w:rPr>
      </w:pPr>
      <w:r w:rsidRPr="00C423E4">
        <w:rPr>
          <w:rFonts w:ascii="Calibri" w:eastAsia="Calibri" w:hAnsi="Calibri" w:cs="Calibri"/>
          <w:sz w:val="22"/>
          <w:szCs w:val="22"/>
        </w:rPr>
        <w:t>16. Łazienka: umywalka, prysznic min 120x90, lustro. Drzwi szklane w</w:t>
      </w:r>
    </w:p>
    <w:p w14:paraId="7629A659" w14:textId="77777777" w:rsidR="00C423E4" w:rsidRPr="00C423E4" w:rsidRDefault="00C423E4" w:rsidP="00C423E4">
      <w:pPr>
        <w:rPr>
          <w:rFonts w:ascii="Calibri" w:eastAsia="Calibri" w:hAnsi="Calibri" w:cs="Calibri"/>
          <w:sz w:val="22"/>
          <w:szCs w:val="22"/>
        </w:rPr>
      </w:pPr>
      <w:r w:rsidRPr="00C423E4">
        <w:rPr>
          <w:rFonts w:ascii="Calibri" w:eastAsia="Calibri" w:hAnsi="Calibri" w:cs="Calibri"/>
          <w:sz w:val="22"/>
          <w:szCs w:val="22"/>
        </w:rPr>
        <w:t>prysznicu17.  Ściana techniczna w łazience z bojlerem</w:t>
      </w:r>
    </w:p>
    <w:p w14:paraId="36DF8C2F" w14:textId="77777777" w:rsidR="00C423E4" w:rsidRPr="00C423E4" w:rsidRDefault="00C423E4" w:rsidP="00C423E4">
      <w:pPr>
        <w:rPr>
          <w:rFonts w:ascii="Calibri" w:eastAsia="Calibri" w:hAnsi="Calibri" w:cs="Calibri"/>
          <w:sz w:val="22"/>
          <w:szCs w:val="22"/>
        </w:rPr>
      </w:pPr>
      <w:r w:rsidRPr="00C423E4">
        <w:rPr>
          <w:rFonts w:ascii="Calibri" w:eastAsia="Calibri" w:hAnsi="Calibri" w:cs="Calibri"/>
          <w:sz w:val="22"/>
          <w:szCs w:val="22"/>
        </w:rPr>
        <w:t>18. Materiał FIBO na ścianach - łazienka</w:t>
      </w:r>
    </w:p>
    <w:p w14:paraId="3911B79F" w14:textId="77777777" w:rsidR="00C423E4" w:rsidRPr="00C423E4" w:rsidRDefault="00C423E4" w:rsidP="00C423E4">
      <w:pPr>
        <w:rPr>
          <w:rFonts w:ascii="Calibri" w:eastAsia="Calibri" w:hAnsi="Calibri" w:cs="Calibri"/>
          <w:sz w:val="22"/>
          <w:szCs w:val="22"/>
        </w:rPr>
      </w:pPr>
      <w:r w:rsidRPr="00C423E4">
        <w:rPr>
          <w:rFonts w:ascii="Calibri" w:eastAsia="Calibri" w:hAnsi="Calibri" w:cs="Calibri"/>
          <w:sz w:val="22"/>
          <w:szCs w:val="22"/>
        </w:rPr>
        <w:t xml:space="preserve">19. W pomieszczeniach materiał miękki - </w:t>
      </w:r>
      <w:proofErr w:type="spellStart"/>
      <w:r w:rsidRPr="00C423E4">
        <w:rPr>
          <w:rFonts w:ascii="Calibri" w:eastAsia="Calibri" w:hAnsi="Calibri" w:cs="Calibri"/>
          <w:sz w:val="22"/>
          <w:szCs w:val="22"/>
        </w:rPr>
        <w:t>premium</w:t>
      </w:r>
      <w:proofErr w:type="spellEnd"/>
    </w:p>
    <w:p w14:paraId="77BE32B7" w14:textId="77777777" w:rsidR="00C423E4" w:rsidRPr="00C423E4" w:rsidRDefault="00C423E4" w:rsidP="00C423E4">
      <w:pPr>
        <w:rPr>
          <w:rFonts w:ascii="Calibri" w:eastAsia="Calibri" w:hAnsi="Calibri" w:cs="Calibri"/>
          <w:sz w:val="22"/>
          <w:szCs w:val="22"/>
        </w:rPr>
      </w:pPr>
      <w:r w:rsidRPr="00C423E4">
        <w:rPr>
          <w:rFonts w:ascii="Calibri" w:eastAsia="Calibri" w:hAnsi="Calibri" w:cs="Calibri"/>
          <w:sz w:val="22"/>
          <w:szCs w:val="22"/>
        </w:rPr>
        <w:t>20. Sufit podwieszany napinany – kolor czarny połysk.</w:t>
      </w:r>
    </w:p>
    <w:p w14:paraId="56AC7C28" w14:textId="77777777" w:rsidR="00C423E4" w:rsidRPr="00C423E4" w:rsidRDefault="00C423E4" w:rsidP="00C423E4">
      <w:pPr>
        <w:rPr>
          <w:rFonts w:ascii="Calibri" w:eastAsia="Calibri" w:hAnsi="Calibri" w:cs="Calibri"/>
          <w:sz w:val="22"/>
          <w:szCs w:val="22"/>
        </w:rPr>
      </w:pPr>
      <w:r w:rsidRPr="00C423E4">
        <w:rPr>
          <w:rFonts w:ascii="Calibri" w:eastAsia="Calibri" w:hAnsi="Calibri" w:cs="Calibri"/>
          <w:sz w:val="22"/>
          <w:szCs w:val="22"/>
        </w:rPr>
        <w:t>21. Taras przedni: długość 2.4 m - 2xwejście boczne</w:t>
      </w:r>
    </w:p>
    <w:p w14:paraId="3223F71A" w14:textId="77777777" w:rsidR="00C423E4" w:rsidRPr="00C423E4" w:rsidRDefault="00C423E4" w:rsidP="00C423E4">
      <w:pPr>
        <w:rPr>
          <w:rFonts w:ascii="Calibri" w:eastAsia="Calibri" w:hAnsi="Calibri" w:cs="Calibri"/>
          <w:sz w:val="22"/>
          <w:szCs w:val="22"/>
        </w:rPr>
      </w:pPr>
      <w:r w:rsidRPr="00C423E4">
        <w:rPr>
          <w:rFonts w:ascii="Calibri" w:eastAsia="Calibri" w:hAnsi="Calibri" w:cs="Calibri"/>
          <w:sz w:val="22"/>
          <w:szCs w:val="22"/>
        </w:rPr>
        <w:t>22. Taras tylny: długość 0,7 m,  2x wejście boczne</w:t>
      </w:r>
    </w:p>
    <w:p w14:paraId="28CB81DB" w14:textId="77777777" w:rsidR="00C423E4" w:rsidRPr="00C423E4" w:rsidRDefault="00C423E4" w:rsidP="00C423E4">
      <w:pPr>
        <w:rPr>
          <w:rFonts w:ascii="Calibri" w:eastAsia="Calibri" w:hAnsi="Calibri" w:cs="Calibri"/>
          <w:sz w:val="22"/>
          <w:szCs w:val="22"/>
        </w:rPr>
      </w:pPr>
      <w:r w:rsidRPr="00C423E4">
        <w:rPr>
          <w:rFonts w:ascii="Calibri" w:eastAsia="Calibri" w:hAnsi="Calibri" w:cs="Calibri"/>
          <w:sz w:val="22"/>
          <w:szCs w:val="22"/>
        </w:rPr>
        <w:t>23. Meble tarasowe: w standardzie.</w:t>
      </w:r>
    </w:p>
    <w:p w14:paraId="22416722" w14:textId="77777777" w:rsidR="00C423E4" w:rsidRPr="00C423E4" w:rsidRDefault="00C423E4" w:rsidP="00C423E4">
      <w:pPr>
        <w:rPr>
          <w:rFonts w:ascii="Calibri" w:eastAsia="Calibri" w:hAnsi="Calibri" w:cs="Calibri"/>
          <w:sz w:val="22"/>
          <w:szCs w:val="22"/>
        </w:rPr>
      </w:pPr>
      <w:r w:rsidRPr="00C423E4">
        <w:rPr>
          <w:rFonts w:ascii="Calibri" w:eastAsia="Calibri" w:hAnsi="Calibri" w:cs="Calibri"/>
          <w:sz w:val="22"/>
          <w:szCs w:val="22"/>
        </w:rPr>
        <w:t>24. Aneks kuchenny: ekspres do kawy, lodówka, pełne wyposażenie</w:t>
      </w:r>
    </w:p>
    <w:p w14:paraId="421E3C26" w14:textId="77777777" w:rsidR="00C423E4" w:rsidRPr="00C423E4" w:rsidRDefault="00C423E4" w:rsidP="00C423E4">
      <w:pPr>
        <w:rPr>
          <w:rFonts w:ascii="Calibri" w:eastAsia="Calibri" w:hAnsi="Calibri" w:cs="Calibri"/>
          <w:sz w:val="22"/>
          <w:szCs w:val="22"/>
        </w:rPr>
      </w:pPr>
      <w:r w:rsidRPr="00C423E4">
        <w:rPr>
          <w:rFonts w:ascii="Calibri" w:eastAsia="Calibri" w:hAnsi="Calibri" w:cs="Calibri"/>
          <w:sz w:val="22"/>
          <w:szCs w:val="22"/>
        </w:rPr>
        <w:t>25. Sypialnia: łóżko 140 × 200 cm wraz z pełnym wyposażeniem pościelowym.</w:t>
      </w:r>
    </w:p>
    <w:p w14:paraId="1CF64B82" w14:textId="77777777" w:rsidR="00C423E4" w:rsidRPr="00C423E4" w:rsidRDefault="00C423E4" w:rsidP="00C423E4">
      <w:pPr>
        <w:rPr>
          <w:rFonts w:ascii="Calibri" w:eastAsia="Calibri" w:hAnsi="Calibri" w:cs="Calibri"/>
          <w:sz w:val="22"/>
          <w:szCs w:val="22"/>
        </w:rPr>
      </w:pPr>
      <w:r w:rsidRPr="00C423E4">
        <w:rPr>
          <w:rFonts w:ascii="Calibri" w:eastAsia="Calibri" w:hAnsi="Calibri" w:cs="Calibri"/>
          <w:sz w:val="22"/>
          <w:szCs w:val="22"/>
        </w:rPr>
        <w:t xml:space="preserve">26. Silnik </w:t>
      </w:r>
      <w:proofErr w:type="spellStart"/>
      <w:r w:rsidRPr="00C423E4">
        <w:rPr>
          <w:rFonts w:ascii="Calibri" w:eastAsia="Calibri" w:hAnsi="Calibri" w:cs="Calibri"/>
          <w:sz w:val="22"/>
          <w:szCs w:val="22"/>
        </w:rPr>
        <w:t>pb</w:t>
      </w:r>
      <w:proofErr w:type="spellEnd"/>
      <w:r w:rsidRPr="00C423E4">
        <w:rPr>
          <w:rFonts w:ascii="Calibri" w:eastAsia="Calibri" w:hAnsi="Calibri" w:cs="Calibri"/>
          <w:sz w:val="22"/>
          <w:szCs w:val="22"/>
        </w:rPr>
        <w:t xml:space="preserve"> 9.9kw + sterowanie hydrauliczne</w:t>
      </w:r>
    </w:p>
    <w:p w14:paraId="2FBB7B91" w14:textId="77777777" w:rsidR="00C423E4" w:rsidRPr="00C423E4" w:rsidRDefault="00C423E4" w:rsidP="00C423E4">
      <w:pPr>
        <w:rPr>
          <w:rFonts w:ascii="Calibri" w:eastAsia="Calibri" w:hAnsi="Calibri" w:cs="Calibri"/>
          <w:sz w:val="22"/>
          <w:szCs w:val="22"/>
        </w:rPr>
      </w:pPr>
      <w:r w:rsidRPr="00C423E4">
        <w:rPr>
          <w:rFonts w:ascii="Calibri" w:eastAsia="Calibri" w:hAnsi="Calibri" w:cs="Calibri"/>
          <w:sz w:val="22"/>
          <w:szCs w:val="22"/>
        </w:rPr>
        <w:t>27. System zasilający oświetlenie i pompy wodne.</w:t>
      </w:r>
    </w:p>
    <w:p w14:paraId="46802C23" w14:textId="77777777" w:rsidR="00C423E4" w:rsidRPr="00C423E4" w:rsidRDefault="00C423E4" w:rsidP="00C423E4">
      <w:pPr>
        <w:rPr>
          <w:rFonts w:ascii="Calibri" w:eastAsia="Calibri" w:hAnsi="Calibri" w:cs="Calibri"/>
          <w:sz w:val="22"/>
          <w:szCs w:val="22"/>
        </w:rPr>
      </w:pPr>
      <w:r w:rsidRPr="00C423E4">
        <w:rPr>
          <w:rFonts w:ascii="Calibri" w:eastAsia="Calibri" w:hAnsi="Calibri" w:cs="Calibri"/>
          <w:sz w:val="22"/>
          <w:szCs w:val="22"/>
        </w:rPr>
        <w:t>28. Sterowanie systemami energetycznymi - wifi + tablet. Zdalny dostęp</w:t>
      </w:r>
    </w:p>
    <w:p w14:paraId="700CF5A0" w14:textId="31A8557A" w:rsidR="00C423E4" w:rsidRPr="00C423E4" w:rsidRDefault="00C423E4" w:rsidP="00C423E4">
      <w:pPr>
        <w:rPr>
          <w:rFonts w:ascii="Calibri" w:eastAsia="Calibri" w:hAnsi="Calibri" w:cs="Calibri"/>
          <w:sz w:val="22"/>
          <w:szCs w:val="22"/>
        </w:rPr>
      </w:pPr>
      <w:r w:rsidRPr="00C423E4">
        <w:rPr>
          <w:rFonts w:ascii="Calibri" w:eastAsia="Calibri" w:hAnsi="Calibri" w:cs="Calibri"/>
          <w:sz w:val="22"/>
          <w:szCs w:val="22"/>
        </w:rPr>
        <w:t>do jednostki</w:t>
      </w:r>
    </w:p>
    <w:p w14:paraId="3C37EDEA" w14:textId="77777777" w:rsidR="00C423E4" w:rsidRPr="00C423E4" w:rsidRDefault="00C423E4" w:rsidP="00C423E4">
      <w:pPr>
        <w:rPr>
          <w:rFonts w:ascii="Calibri" w:eastAsia="Calibri" w:hAnsi="Calibri" w:cs="Calibri"/>
          <w:sz w:val="22"/>
          <w:szCs w:val="22"/>
        </w:rPr>
      </w:pPr>
      <w:r w:rsidRPr="00C423E4">
        <w:rPr>
          <w:rFonts w:ascii="Calibri" w:eastAsia="Calibri" w:hAnsi="Calibri" w:cs="Calibri"/>
          <w:sz w:val="22"/>
          <w:szCs w:val="22"/>
        </w:rPr>
        <w:t>29.  Deska tarasowa kompozytowa efekt drewna na całej powierzchni tarasów</w:t>
      </w:r>
    </w:p>
    <w:p w14:paraId="48AF0E56" w14:textId="77777777" w:rsidR="00C423E4" w:rsidRPr="00C423E4" w:rsidRDefault="00C423E4" w:rsidP="00C423E4">
      <w:pPr>
        <w:rPr>
          <w:rFonts w:ascii="Calibri" w:eastAsia="Calibri" w:hAnsi="Calibri" w:cs="Calibri"/>
          <w:sz w:val="22"/>
          <w:szCs w:val="22"/>
        </w:rPr>
      </w:pPr>
      <w:r w:rsidRPr="00C423E4">
        <w:rPr>
          <w:rFonts w:ascii="Calibri" w:eastAsia="Calibri" w:hAnsi="Calibri" w:cs="Calibri"/>
          <w:sz w:val="22"/>
          <w:szCs w:val="22"/>
        </w:rPr>
        <w:t>Dodatkowe wymagania</w:t>
      </w:r>
    </w:p>
    <w:p w14:paraId="7EC5DB65" w14:textId="77777777" w:rsidR="00C423E4" w:rsidRPr="00C423E4" w:rsidRDefault="00C423E4" w:rsidP="00C423E4">
      <w:pPr>
        <w:rPr>
          <w:rFonts w:ascii="Calibri" w:eastAsia="Calibri" w:hAnsi="Calibri" w:cs="Calibri"/>
          <w:sz w:val="22"/>
          <w:szCs w:val="22"/>
        </w:rPr>
      </w:pPr>
      <w:r w:rsidRPr="00C423E4">
        <w:rPr>
          <w:rFonts w:ascii="Calibri" w:eastAsia="Calibri" w:hAnsi="Calibri" w:cs="Calibri"/>
          <w:sz w:val="22"/>
          <w:szCs w:val="22"/>
        </w:rPr>
        <w:t>1.</w:t>
      </w:r>
      <w:r w:rsidRPr="00C423E4">
        <w:rPr>
          <w:rFonts w:ascii="Calibri" w:eastAsia="Calibri" w:hAnsi="Calibri" w:cs="Calibri"/>
          <w:sz w:val="22"/>
          <w:szCs w:val="22"/>
        </w:rPr>
        <w:tab/>
        <w:t>Termin zarejestrowania do 20-02-2026r.</w:t>
      </w:r>
    </w:p>
    <w:p w14:paraId="077EAFF3" w14:textId="23C8D321" w:rsidR="00C423E4" w:rsidRPr="00C423E4" w:rsidRDefault="00C423E4" w:rsidP="00C423E4">
      <w:pPr>
        <w:rPr>
          <w:rFonts w:ascii="Calibri" w:eastAsia="Calibri" w:hAnsi="Calibri" w:cs="Calibri"/>
          <w:sz w:val="22"/>
          <w:szCs w:val="22"/>
        </w:rPr>
      </w:pPr>
      <w:r w:rsidRPr="00C423E4">
        <w:rPr>
          <w:rFonts w:ascii="Calibri" w:eastAsia="Calibri" w:hAnsi="Calibri" w:cs="Calibri"/>
          <w:sz w:val="22"/>
          <w:szCs w:val="22"/>
        </w:rPr>
        <w:t xml:space="preserve">2. </w:t>
      </w:r>
      <w:r>
        <w:rPr>
          <w:rFonts w:ascii="Calibri" w:eastAsia="Calibri" w:hAnsi="Calibri" w:cs="Calibri"/>
          <w:sz w:val="22"/>
          <w:szCs w:val="22"/>
        </w:rPr>
        <w:t xml:space="preserve">        </w:t>
      </w:r>
      <w:r w:rsidRPr="00C423E4">
        <w:rPr>
          <w:rFonts w:ascii="Calibri" w:eastAsia="Calibri" w:hAnsi="Calibri" w:cs="Calibri"/>
          <w:sz w:val="22"/>
          <w:szCs w:val="22"/>
        </w:rPr>
        <w:t>Termin dostarczenie zarejestrowanej łodzi do 01-03-2026r</w:t>
      </w:r>
    </w:p>
    <w:p w14:paraId="2230B34E" w14:textId="77777777" w:rsidR="00C423E4" w:rsidRPr="00C423E4" w:rsidRDefault="00C423E4" w:rsidP="00C423E4">
      <w:pPr>
        <w:rPr>
          <w:rFonts w:ascii="Calibri" w:eastAsia="Calibri" w:hAnsi="Calibri" w:cs="Calibri"/>
          <w:sz w:val="22"/>
          <w:szCs w:val="22"/>
        </w:rPr>
      </w:pPr>
      <w:r w:rsidRPr="00C423E4">
        <w:rPr>
          <w:rFonts w:ascii="Calibri" w:eastAsia="Calibri" w:hAnsi="Calibri" w:cs="Calibri"/>
          <w:sz w:val="22"/>
          <w:szCs w:val="22"/>
        </w:rPr>
        <w:t>3.</w:t>
      </w:r>
      <w:r w:rsidRPr="00C423E4">
        <w:rPr>
          <w:rFonts w:ascii="Calibri" w:eastAsia="Calibri" w:hAnsi="Calibri" w:cs="Calibri"/>
          <w:sz w:val="22"/>
          <w:szCs w:val="22"/>
        </w:rPr>
        <w:tab/>
        <w:t>Transport do zleceniodawcy w cenie</w:t>
      </w:r>
    </w:p>
    <w:p w14:paraId="415B6963" w14:textId="77777777" w:rsidR="00C423E4" w:rsidRPr="00C423E4" w:rsidRDefault="00C423E4" w:rsidP="00C423E4">
      <w:pPr>
        <w:rPr>
          <w:rFonts w:ascii="Calibri" w:eastAsia="Calibri" w:hAnsi="Calibri" w:cs="Calibri"/>
          <w:sz w:val="22"/>
          <w:szCs w:val="22"/>
        </w:rPr>
      </w:pPr>
      <w:r w:rsidRPr="00C423E4">
        <w:rPr>
          <w:rFonts w:ascii="Calibri" w:eastAsia="Calibri" w:hAnsi="Calibri" w:cs="Calibri"/>
          <w:sz w:val="22"/>
          <w:szCs w:val="22"/>
        </w:rPr>
        <w:t>4.</w:t>
      </w:r>
      <w:r w:rsidRPr="00C423E4">
        <w:rPr>
          <w:rFonts w:ascii="Calibri" w:eastAsia="Calibri" w:hAnsi="Calibri" w:cs="Calibri"/>
          <w:sz w:val="22"/>
          <w:szCs w:val="22"/>
        </w:rPr>
        <w:tab/>
        <w:t>Gwarancja 24 m-</w:t>
      </w:r>
      <w:proofErr w:type="spellStart"/>
      <w:r w:rsidRPr="00C423E4">
        <w:rPr>
          <w:rFonts w:ascii="Calibri" w:eastAsia="Calibri" w:hAnsi="Calibri" w:cs="Calibri"/>
          <w:sz w:val="22"/>
          <w:szCs w:val="22"/>
        </w:rPr>
        <w:t>cy</w:t>
      </w:r>
      <w:proofErr w:type="spellEnd"/>
    </w:p>
    <w:p w14:paraId="6AE6E1B0" w14:textId="26BBF721" w:rsidR="00C423E4" w:rsidRPr="00C423E4" w:rsidRDefault="00C423E4" w:rsidP="00C423E4">
      <w:pPr>
        <w:rPr>
          <w:rFonts w:ascii="Calibri" w:eastAsia="Calibri" w:hAnsi="Calibri" w:cs="Calibri"/>
          <w:sz w:val="22"/>
          <w:szCs w:val="22"/>
        </w:rPr>
      </w:pPr>
      <w:r w:rsidRPr="00C423E4">
        <w:rPr>
          <w:rFonts w:ascii="Calibri" w:eastAsia="Calibri" w:hAnsi="Calibri" w:cs="Calibri"/>
          <w:sz w:val="22"/>
          <w:szCs w:val="22"/>
        </w:rPr>
        <w:t>Ponadto w przypadku postępowania w bazie konkurencyjności jeżeli gdziekolwiek w opisie przedmiotu zamówienia pojawia się nazwa, marka, typ lub opis wskazujący na konkretnego producenta, należy to interpretować, że określenie ma jedynie charakter przykładowy i należy to traktować jedynie jako pomoc w opisie przedmiotu zamówienia. Zamawiający dopuszcza składanie rozwiązań równoważnych, a Wykonawca sporządzając ofertę może uwzględnić wyrób każdego innego producenta, który jest równoważny (wskazanie równoważności zostaje po stronie Wykonawcy), tzn. posiada parametry co najmniej takie same lub korzystniejsze pod względem konstrukcji, materiałów, funkcjonalności, jakości i użyteczności oraz standard wykonania w stosunku do podanych w zapytaniu przykładów. Posłużenie się w opisie przedmiotu zamówienia wskazanymi powyżej określeniami miało na celu wyłącznie wskazanie produktu, którego  parametry stanowią minimalny wymagany poziom (standard) wykonania lub jakości oraz funkcjonalności i nie jest bezwzględnie wiążące, co oznacza, że Zamawiający dopuszcza złożenie ofert w tej części przedmiotu zamówienia o równoważnych parametrach technicznych, eksploatacyjnych i użytkowych. Obowiązek wykazania równoważności spoczywa na Wykonawcy, który w przypadku oferowania rozwiązań równoważnych powinien dołączyć do oferty specyfikacje techniczne, karty katalogowe, instrukcje lub inne dokumenty zawierające dane techniczne elementów równoważnych</w:t>
      </w:r>
    </w:p>
    <w:p w14:paraId="7FE4A2FB" w14:textId="544CA844" w:rsidR="007C4D2A" w:rsidRPr="007C4D2A" w:rsidRDefault="007C4D2A" w:rsidP="007C4D2A">
      <w:pPr>
        <w:rPr>
          <w:rFonts w:ascii="Calibri" w:eastAsia="Calibri" w:hAnsi="Calibri" w:cs="Calibri"/>
          <w:sz w:val="22"/>
          <w:szCs w:val="22"/>
        </w:rPr>
      </w:pPr>
    </w:p>
    <w:p w14:paraId="31D21978" w14:textId="2910E4E9" w:rsidR="007C4D2A" w:rsidRPr="007C4D2A" w:rsidRDefault="007C4D2A" w:rsidP="007C4D2A">
      <w:pPr>
        <w:rPr>
          <w:rFonts w:ascii="Calibri" w:eastAsia="Calibri" w:hAnsi="Calibri" w:cs="Calibri"/>
          <w:sz w:val="22"/>
          <w:szCs w:val="22"/>
        </w:rPr>
      </w:pPr>
      <w:r w:rsidRPr="007C4D2A">
        <w:rPr>
          <w:rFonts w:ascii="Calibri" w:eastAsia="Calibri" w:hAnsi="Calibri" w:cs="Calibri"/>
          <w:sz w:val="22"/>
          <w:szCs w:val="22"/>
        </w:rPr>
        <w:t xml:space="preserve"> </w:t>
      </w:r>
    </w:p>
    <w:p w14:paraId="4F373EE5" w14:textId="77777777" w:rsidR="007C4D2A" w:rsidRPr="007C4D2A" w:rsidRDefault="007C4D2A" w:rsidP="007C4D2A">
      <w:pPr>
        <w:rPr>
          <w:rFonts w:ascii="Calibri" w:eastAsia="Calibri" w:hAnsi="Calibri" w:cs="Calibri"/>
          <w:sz w:val="22"/>
          <w:szCs w:val="22"/>
        </w:rPr>
      </w:pPr>
    </w:p>
    <w:p w14:paraId="0031464E" w14:textId="1D4E6442" w:rsidR="003A7F9B" w:rsidRDefault="00CE266C" w:rsidP="007C4D2A">
      <w:pPr>
        <w:rPr>
          <w:rFonts w:ascii="Calibri" w:eastAsia="Calibri" w:hAnsi="Calibri" w:cs="Calibri"/>
          <w:b/>
          <w:sz w:val="22"/>
          <w:szCs w:val="22"/>
        </w:rPr>
      </w:pPr>
      <w:r w:rsidRPr="00CE266C">
        <w:rPr>
          <w:rFonts w:ascii="Calibri" w:eastAsia="Calibri" w:hAnsi="Calibri" w:cs="Calibri"/>
          <w:b/>
          <w:sz w:val="22"/>
          <w:szCs w:val="22"/>
        </w:rPr>
        <w:t xml:space="preserve">3. WARUNKI POSTĘPOWANIA: </w:t>
      </w:r>
    </w:p>
    <w:p w14:paraId="6B5F7968" w14:textId="77777777" w:rsidR="003A7F9B" w:rsidRDefault="00CE266C" w:rsidP="003A7F9B">
      <w:pPr>
        <w:rPr>
          <w:rFonts w:ascii="Calibri" w:eastAsia="Calibri" w:hAnsi="Calibri" w:cs="Calibri"/>
          <w:sz w:val="22"/>
          <w:szCs w:val="22"/>
        </w:rPr>
      </w:pPr>
      <w:r w:rsidRPr="003A7F9B">
        <w:rPr>
          <w:rFonts w:ascii="Calibri" w:eastAsia="Calibri" w:hAnsi="Calibri" w:cs="Calibri"/>
          <w:sz w:val="22"/>
          <w:szCs w:val="22"/>
        </w:rPr>
        <w:lastRenderedPageBreak/>
        <w:t>1. Zamawiający z uwagi na specyfikę przedmiotu zamówienia oraz</w:t>
      </w:r>
      <w:r w:rsidRPr="00CE266C">
        <w:rPr>
          <w:rFonts w:ascii="Calibri" w:eastAsia="Calibri" w:hAnsi="Calibri" w:cs="Calibri"/>
          <w:b/>
          <w:sz w:val="22"/>
          <w:szCs w:val="22"/>
        </w:rPr>
        <w:t xml:space="preserve"> </w:t>
      </w:r>
      <w:r w:rsidRPr="003A7F9B">
        <w:rPr>
          <w:rFonts w:ascii="Calibri" w:eastAsia="Calibri" w:hAnsi="Calibri" w:cs="Calibri"/>
          <w:sz w:val="22"/>
          <w:szCs w:val="22"/>
        </w:rPr>
        <w:t xml:space="preserve">względy ekonomiczne, organizacyjne i celowościowe nie udziela zamówienia w częściach. </w:t>
      </w:r>
    </w:p>
    <w:p w14:paraId="70C9AC1B" w14:textId="77777777" w:rsidR="003A7F9B" w:rsidRDefault="00CE266C" w:rsidP="003A7F9B">
      <w:pPr>
        <w:rPr>
          <w:rFonts w:ascii="Calibri" w:eastAsia="Calibri" w:hAnsi="Calibri" w:cs="Calibri"/>
          <w:sz w:val="22"/>
          <w:szCs w:val="22"/>
        </w:rPr>
      </w:pPr>
      <w:r w:rsidRPr="003A7F9B">
        <w:rPr>
          <w:rFonts w:ascii="Calibri" w:eastAsia="Calibri" w:hAnsi="Calibri" w:cs="Calibri"/>
          <w:sz w:val="22"/>
          <w:szCs w:val="22"/>
        </w:rPr>
        <w:t xml:space="preserve">2. Nie dopuszcza się możliwości złożenia oferty wariantowej. </w:t>
      </w:r>
    </w:p>
    <w:p w14:paraId="4CE5D3D5" w14:textId="77777777" w:rsidR="003A7F9B" w:rsidRDefault="00CE266C" w:rsidP="003A7F9B">
      <w:pPr>
        <w:rPr>
          <w:rFonts w:ascii="Calibri" w:eastAsia="Calibri" w:hAnsi="Calibri" w:cs="Calibri"/>
          <w:sz w:val="22"/>
          <w:szCs w:val="22"/>
        </w:rPr>
      </w:pPr>
      <w:r w:rsidRPr="003A7F9B">
        <w:rPr>
          <w:rFonts w:ascii="Calibri" w:eastAsia="Calibri" w:hAnsi="Calibri" w:cs="Calibri"/>
          <w:sz w:val="22"/>
          <w:szCs w:val="22"/>
        </w:rPr>
        <w:t xml:space="preserve">3. Zamawiający nie przewiduje zwrotu kosztów udziału w postępowaniu. </w:t>
      </w:r>
    </w:p>
    <w:p w14:paraId="2B205897" w14:textId="77777777" w:rsidR="003A7F9B" w:rsidRDefault="00CE266C" w:rsidP="003A7F9B">
      <w:pPr>
        <w:rPr>
          <w:rFonts w:ascii="Calibri" w:eastAsia="Calibri" w:hAnsi="Calibri" w:cs="Calibri"/>
          <w:sz w:val="22"/>
          <w:szCs w:val="22"/>
        </w:rPr>
      </w:pPr>
      <w:r w:rsidRPr="003A7F9B">
        <w:rPr>
          <w:rFonts w:ascii="Calibri" w:eastAsia="Calibri" w:hAnsi="Calibri" w:cs="Calibri"/>
          <w:sz w:val="22"/>
          <w:szCs w:val="22"/>
        </w:rPr>
        <w:t xml:space="preserve">4. Zamawiający zastrzega sobie możliwość, przed upływem terminu składania ofert, zmiany treści zapytania ofertowego. </w:t>
      </w:r>
    </w:p>
    <w:p w14:paraId="12FD33E4" w14:textId="57E7667B" w:rsidR="00F26624" w:rsidRDefault="00CE266C" w:rsidP="003A7F9B">
      <w:pPr>
        <w:rPr>
          <w:rFonts w:ascii="Calibri" w:eastAsia="Calibri" w:hAnsi="Calibri" w:cs="Calibri"/>
          <w:sz w:val="22"/>
          <w:szCs w:val="22"/>
        </w:rPr>
      </w:pPr>
      <w:r w:rsidRPr="003A7F9B">
        <w:rPr>
          <w:rFonts w:ascii="Calibri" w:eastAsia="Calibri" w:hAnsi="Calibri" w:cs="Calibri"/>
          <w:sz w:val="22"/>
          <w:szCs w:val="22"/>
        </w:rPr>
        <w:t xml:space="preserve">5. Wszelkie zmiany treści oraz wyjaśnienia udzielone na zapytania Wykonawców stają się integralną częścią zapytania i są wiążące dla Wykonawców. Jeżeli w wyniku zmiany treści zapytania będzie niezbędny dodatkowy czas na wprowadzenie zmian w ofertach, Zamawiający przedłuży termin składania ofert i poinformuje o tym Wykonawców poprzez zamieszczenie informacji na portalu: </w:t>
      </w:r>
      <w:hyperlink r:id="rId11" w:history="1">
        <w:r w:rsidR="00F26624" w:rsidRPr="00C57EEC">
          <w:rPr>
            <w:rStyle w:val="Hipercze"/>
            <w:rFonts w:ascii="Calibri" w:eastAsia="Calibri" w:hAnsi="Calibri" w:cs="Calibri"/>
            <w:sz w:val="22"/>
            <w:szCs w:val="22"/>
          </w:rPr>
          <w:t>https://bazakonkurencyjnosci.funduszeeuropejskie.gov.pl/</w:t>
        </w:r>
      </w:hyperlink>
      <w:r w:rsidRPr="003A7F9B">
        <w:rPr>
          <w:rFonts w:ascii="Calibri" w:eastAsia="Calibri" w:hAnsi="Calibri" w:cs="Calibri"/>
          <w:sz w:val="22"/>
          <w:szCs w:val="22"/>
        </w:rPr>
        <w:t xml:space="preserve"> </w:t>
      </w:r>
    </w:p>
    <w:p w14:paraId="36DFCDA6" w14:textId="77777777" w:rsidR="00F26624" w:rsidRDefault="00CE266C" w:rsidP="003A7F9B">
      <w:pPr>
        <w:rPr>
          <w:rFonts w:ascii="Calibri" w:eastAsia="Calibri" w:hAnsi="Calibri" w:cs="Calibri"/>
          <w:sz w:val="22"/>
          <w:szCs w:val="22"/>
        </w:rPr>
      </w:pPr>
      <w:r w:rsidRPr="003A7F9B">
        <w:rPr>
          <w:rFonts w:ascii="Calibri" w:eastAsia="Calibri" w:hAnsi="Calibri" w:cs="Calibri"/>
          <w:sz w:val="22"/>
          <w:szCs w:val="22"/>
        </w:rPr>
        <w:t>6. Zamawiający zastrzega sobie możliwość do unieważnienia postępowania na każdym jego etapie, w szczególności gdy:</w:t>
      </w:r>
    </w:p>
    <w:p w14:paraId="185B3D05" w14:textId="77777777" w:rsidR="00F26624" w:rsidRDefault="00CE266C" w:rsidP="003A7F9B">
      <w:pPr>
        <w:rPr>
          <w:rFonts w:ascii="Calibri" w:eastAsia="Calibri" w:hAnsi="Calibri" w:cs="Calibri"/>
          <w:sz w:val="22"/>
          <w:szCs w:val="22"/>
        </w:rPr>
      </w:pPr>
      <w:r w:rsidRPr="003A7F9B">
        <w:rPr>
          <w:rFonts w:ascii="Calibri" w:eastAsia="Calibri" w:hAnsi="Calibri" w:cs="Calibri"/>
          <w:sz w:val="22"/>
          <w:szCs w:val="22"/>
        </w:rPr>
        <w:t xml:space="preserve"> a) w ramach postępowania nie wpłynęła żadna oferta, </w:t>
      </w:r>
    </w:p>
    <w:p w14:paraId="2B7F1363" w14:textId="77777777" w:rsidR="00F26624" w:rsidRDefault="00CE266C" w:rsidP="003A7F9B">
      <w:pPr>
        <w:rPr>
          <w:rFonts w:ascii="Calibri" w:eastAsia="Calibri" w:hAnsi="Calibri" w:cs="Calibri"/>
          <w:sz w:val="22"/>
          <w:szCs w:val="22"/>
        </w:rPr>
      </w:pPr>
      <w:r w:rsidRPr="003A7F9B">
        <w:rPr>
          <w:rFonts w:ascii="Calibri" w:eastAsia="Calibri" w:hAnsi="Calibri" w:cs="Calibri"/>
          <w:sz w:val="22"/>
          <w:szCs w:val="22"/>
        </w:rPr>
        <w:t xml:space="preserve">b) w ramach postępowania nie wpłynęła żadna ważna oferta, </w:t>
      </w:r>
    </w:p>
    <w:p w14:paraId="2CC1DE89" w14:textId="77777777" w:rsidR="00F26624" w:rsidRDefault="00CE266C" w:rsidP="003A7F9B">
      <w:pPr>
        <w:rPr>
          <w:rFonts w:ascii="Calibri" w:eastAsia="Calibri" w:hAnsi="Calibri" w:cs="Calibri"/>
          <w:sz w:val="22"/>
          <w:szCs w:val="22"/>
        </w:rPr>
      </w:pPr>
      <w:r w:rsidRPr="003A7F9B">
        <w:rPr>
          <w:rFonts w:ascii="Calibri" w:eastAsia="Calibri" w:hAnsi="Calibri" w:cs="Calibri"/>
          <w:sz w:val="22"/>
          <w:szCs w:val="22"/>
        </w:rPr>
        <w:t xml:space="preserve">c) w ramach postępowania wpłynęła tylko jedna oferta złożona przez Wykonawcę podlegającego wykluczaniu z postępowania, </w:t>
      </w:r>
    </w:p>
    <w:p w14:paraId="579E4842" w14:textId="77777777" w:rsidR="00F26624" w:rsidRDefault="00CE266C" w:rsidP="003A7F9B">
      <w:pPr>
        <w:rPr>
          <w:rFonts w:ascii="Calibri" w:eastAsia="Calibri" w:hAnsi="Calibri" w:cs="Calibri"/>
          <w:sz w:val="22"/>
          <w:szCs w:val="22"/>
        </w:rPr>
      </w:pPr>
      <w:r w:rsidRPr="003A7F9B">
        <w:rPr>
          <w:rFonts w:ascii="Calibri" w:eastAsia="Calibri" w:hAnsi="Calibri" w:cs="Calibri"/>
          <w:sz w:val="22"/>
          <w:szCs w:val="22"/>
        </w:rPr>
        <w:t xml:space="preserve">d) gdy cena najkorzystniejszej oferty lub oferta z najniższą ceną przewyższa kwotę, którą Zamawiający zamierza przeznaczyć na sfinansowanie zamówienia, </w:t>
      </w:r>
    </w:p>
    <w:p w14:paraId="4BDF837F" w14:textId="77777777" w:rsidR="00F26624" w:rsidRDefault="00CE266C" w:rsidP="003A7F9B">
      <w:pPr>
        <w:rPr>
          <w:rFonts w:ascii="Calibri" w:eastAsia="Calibri" w:hAnsi="Calibri" w:cs="Calibri"/>
          <w:sz w:val="22"/>
          <w:szCs w:val="22"/>
        </w:rPr>
      </w:pPr>
      <w:r w:rsidRPr="003A7F9B">
        <w:rPr>
          <w:rFonts w:ascii="Calibri" w:eastAsia="Calibri" w:hAnsi="Calibri" w:cs="Calibri"/>
          <w:sz w:val="22"/>
          <w:szCs w:val="22"/>
        </w:rPr>
        <w:t xml:space="preserve">e) gdy w ramach postępowania wpłynęły oferty z rażąco niską ceną w rozumieniu niniejszego postępowania, </w:t>
      </w:r>
    </w:p>
    <w:p w14:paraId="13821F4E" w14:textId="77777777" w:rsidR="00F26624" w:rsidRDefault="00CE266C" w:rsidP="003A7F9B">
      <w:pPr>
        <w:rPr>
          <w:rFonts w:ascii="Calibri" w:eastAsia="Calibri" w:hAnsi="Calibri" w:cs="Calibri"/>
          <w:sz w:val="22"/>
          <w:szCs w:val="22"/>
        </w:rPr>
      </w:pPr>
      <w:r w:rsidRPr="003A7F9B">
        <w:rPr>
          <w:rFonts w:ascii="Calibri" w:eastAsia="Calibri" w:hAnsi="Calibri" w:cs="Calibri"/>
          <w:sz w:val="22"/>
          <w:szCs w:val="22"/>
        </w:rPr>
        <w:t xml:space="preserve">f) gdy postępowanie będzie obarczone wadą, która jest niemożliwa do usunięcia i uniemożliwia zawarcie ważnej umowy w sprawie zamówienia, </w:t>
      </w:r>
    </w:p>
    <w:p w14:paraId="369150AA" w14:textId="00ECB255" w:rsidR="00F26624" w:rsidRDefault="00CE266C" w:rsidP="003A7F9B">
      <w:pPr>
        <w:rPr>
          <w:rFonts w:ascii="Calibri" w:eastAsia="Calibri" w:hAnsi="Calibri" w:cs="Calibri"/>
          <w:sz w:val="22"/>
          <w:szCs w:val="22"/>
        </w:rPr>
      </w:pPr>
      <w:r w:rsidRPr="003A7F9B">
        <w:rPr>
          <w:rFonts w:ascii="Calibri" w:eastAsia="Calibri" w:hAnsi="Calibri" w:cs="Calibri"/>
          <w:sz w:val="22"/>
          <w:szCs w:val="22"/>
        </w:rPr>
        <w:t xml:space="preserve">g) gdy Zamawiający zrezygnuje z udzielenia zamówienia lub zamierza wprowadzić istotne zmiany warunków zapytania ofertowego. </w:t>
      </w:r>
    </w:p>
    <w:p w14:paraId="69EFEF55" w14:textId="77777777" w:rsidR="00F26624" w:rsidRDefault="00CE266C" w:rsidP="003A7F9B">
      <w:pPr>
        <w:rPr>
          <w:rFonts w:ascii="Calibri" w:eastAsia="Calibri" w:hAnsi="Calibri" w:cs="Calibri"/>
          <w:sz w:val="22"/>
          <w:szCs w:val="22"/>
        </w:rPr>
      </w:pPr>
      <w:r w:rsidRPr="003A7F9B">
        <w:rPr>
          <w:rFonts w:ascii="Calibri" w:eastAsia="Calibri" w:hAnsi="Calibri" w:cs="Calibri"/>
          <w:sz w:val="22"/>
          <w:szCs w:val="22"/>
        </w:rPr>
        <w:t xml:space="preserve">7. W przypadku unieważnienia postępowania, Wykonawcy nie przysługuje żadne roszczenie w stosunku do Zamawiającego. </w:t>
      </w:r>
    </w:p>
    <w:p w14:paraId="00A99834" w14:textId="77777777" w:rsidR="00F26624" w:rsidRDefault="00CE266C" w:rsidP="003A7F9B">
      <w:pPr>
        <w:rPr>
          <w:rFonts w:ascii="Calibri" w:eastAsia="Calibri" w:hAnsi="Calibri" w:cs="Calibri"/>
          <w:sz w:val="22"/>
          <w:szCs w:val="22"/>
        </w:rPr>
      </w:pPr>
      <w:r w:rsidRPr="003A7F9B">
        <w:rPr>
          <w:rFonts w:ascii="Calibri" w:eastAsia="Calibri" w:hAnsi="Calibri" w:cs="Calibri"/>
          <w:sz w:val="22"/>
          <w:szCs w:val="22"/>
        </w:rPr>
        <w:t xml:space="preserve">8. Oferent może złożyć tylko 1 ofertę. Wykonawca może, przed upływem terminu do składania ofert, zmienić lub wycofać ofertę. </w:t>
      </w:r>
    </w:p>
    <w:p w14:paraId="30D44B0A" w14:textId="77777777" w:rsidR="00F26624" w:rsidRDefault="00CE266C" w:rsidP="003A7F9B">
      <w:pPr>
        <w:rPr>
          <w:rFonts w:ascii="Calibri" w:eastAsia="Calibri" w:hAnsi="Calibri" w:cs="Calibri"/>
          <w:sz w:val="22"/>
          <w:szCs w:val="22"/>
        </w:rPr>
      </w:pPr>
      <w:r w:rsidRPr="003A7F9B">
        <w:rPr>
          <w:rFonts w:ascii="Calibri" w:eastAsia="Calibri" w:hAnsi="Calibri" w:cs="Calibri"/>
          <w:sz w:val="22"/>
          <w:szCs w:val="22"/>
        </w:rPr>
        <w:t xml:space="preserve">9. Termin związania ofertą: 30 dni. Bieg terminu rozpoczyna się wraz z upływem terminu składania ofert </w:t>
      </w:r>
    </w:p>
    <w:p w14:paraId="0E2A5C58" w14:textId="77777777" w:rsidR="00F26624" w:rsidRDefault="00CE266C" w:rsidP="003A7F9B">
      <w:pPr>
        <w:rPr>
          <w:rFonts w:ascii="Calibri" w:eastAsia="Calibri" w:hAnsi="Calibri" w:cs="Calibri"/>
          <w:sz w:val="22"/>
          <w:szCs w:val="22"/>
        </w:rPr>
      </w:pPr>
      <w:r w:rsidRPr="003A7F9B">
        <w:rPr>
          <w:rFonts w:ascii="Calibri" w:eastAsia="Calibri" w:hAnsi="Calibri" w:cs="Calibri"/>
          <w:sz w:val="22"/>
          <w:szCs w:val="22"/>
        </w:rPr>
        <w:t xml:space="preserve">10. W przypadkach gdy w opisie przedmiotu zamówienia wskazano znaki towarowe, patenty lub konkretne nazwy, pochodzenie, który charakteryzuje produkt lub usługi dostarczane przez konkretnego wykonawcę, to przyjmuje się, że wskazaniom takim towarzyszą wyrazy „lub równoważne”, jako że Zamawiający dopuszcza możliwość zastosowania rozwiązań równoważnych.. SKŁADANIE OFERT: </w:t>
      </w:r>
    </w:p>
    <w:p w14:paraId="7B15707D" w14:textId="71C89F5B" w:rsidR="00F26624" w:rsidRDefault="00CE266C" w:rsidP="003A7F9B">
      <w:pPr>
        <w:rPr>
          <w:rFonts w:ascii="Calibri" w:eastAsia="Calibri" w:hAnsi="Calibri" w:cs="Calibri"/>
          <w:sz w:val="22"/>
          <w:szCs w:val="22"/>
        </w:rPr>
      </w:pPr>
      <w:r w:rsidRPr="003A7F9B">
        <w:rPr>
          <w:rFonts w:ascii="Calibri" w:eastAsia="Calibri" w:hAnsi="Calibri" w:cs="Calibri"/>
          <w:sz w:val="22"/>
          <w:szCs w:val="22"/>
        </w:rPr>
        <w:t xml:space="preserve">1. Termin składania ofert: </w:t>
      </w:r>
      <w:r w:rsidR="00C423E4">
        <w:rPr>
          <w:rFonts w:ascii="Calibri" w:eastAsia="Calibri" w:hAnsi="Calibri" w:cs="Calibri"/>
          <w:color w:val="FF0000"/>
          <w:sz w:val="22"/>
          <w:szCs w:val="22"/>
        </w:rPr>
        <w:t>12-02-2026</w:t>
      </w:r>
      <w:r w:rsidR="003263F9">
        <w:rPr>
          <w:rFonts w:ascii="Calibri" w:eastAsia="Calibri" w:hAnsi="Calibri" w:cs="Calibri"/>
          <w:color w:val="FF0000"/>
          <w:sz w:val="22"/>
          <w:szCs w:val="22"/>
        </w:rPr>
        <w:t>r.</w:t>
      </w:r>
      <w:r w:rsidRPr="00F26624">
        <w:rPr>
          <w:rFonts w:ascii="Calibri" w:eastAsia="Calibri" w:hAnsi="Calibri" w:cs="Calibri"/>
          <w:color w:val="FF0000"/>
          <w:sz w:val="22"/>
          <w:szCs w:val="22"/>
        </w:rPr>
        <w:t xml:space="preserve"> </w:t>
      </w:r>
    </w:p>
    <w:p w14:paraId="3C8C9AC1" w14:textId="09D015D8" w:rsidR="00F26624" w:rsidRDefault="00CE266C" w:rsidP="003A7F9B">
      <w:pPr>
        <w:rPr>
          <w:rFonts w:ascii="Calibri" w:eastAsia="Calibri" w:hAnsi="Calibri" w:cs="Calibri"/>
          <w:sz w:val="22"/>
          <w:szCs w:val="22"/>
        </w:rPr>
      </w:pPr>
      <w:r w:rsidRPr="003A7F9B">
        <w:rPr>
          <w:rFonts w:ascii="Calibri" w:eastAsia="Calibri" w:hAnsi="Calibri" w:cs="Calibri"/>
          <w:sz w:val="22"/>
          <w:szCs w:val="22"/>
        </w:rPr>
        <w:t xml:space="preserve">W/w termin uwzględnia wymogi dla projektów KPO co do minimalnego terminu 7 dni kalendarzowych od daty upublicznienia zapytania przez Zamawiającego (którego bieg rozpoczyna się od dnia następnego po dniu upublicznienia zapytania ofertowego i kończy się z upływem ostatniego dnia). Termin złożenia oferty wyznacza data złożenia oferty za pośrednictwem strony www: </w:t>
      </w:r>
      <w:hyperlink r:id="rId12" w:history="1">
        <w:r w:rsidR="00F26624" w:rsidRPr="00C57EEC">
          <w:rPr>
            <w:rStyle w:val="Hipercze"/>
            <w:rFonts w:ascii="Calibri" w:eastAsia="Calibri" w:hAnsi="Calibri" w:cs="Calibri"/>
            <w:sz w:val="22"/>
            <w:szCs w:val="22"/>
          </w:rPr>
          <w:t>https://bazakonkurencyjnosci.funduszeeuropejskie.gov.pl/</w:t>
        </w:r>
      </w:hyperlink>
      <w:r w:rsidRPr="003A7F9B">
        <w:rPr>
          <w:rFonts w:ascii="Calibri" w:eastAsia="Calibri" w:hAnsi="Calibri" w:cs="Calibri"/>
          <w:sz w:val="22"/>
          <w:szCs w:val="22"/>
        </w:rPr>
        <w:t xml:space="preserve"> </w:t>
      </w:r>
    </w:p>
    <w:p w14:paraId="037EE409" w14:textId="0987DF42" w:rsidR="00F26624" w:rsidRDefault="00CE266C" w:rsidP="003A7F9B">
      <w:pPr>
        <w:rPr>
          <w:rFonts w:ascii="Calibri" w:eastAsia="Calibri" w:hAnsi="Calibri" w:cs="Calibri"/>
          <w:sz w:val="22"/>
          <w:szCs w:val="22"/>
        </w:rPr>
      </w:pPr>
      <w:r w:rsidRPr="003A7F9B">
        <w:rPr>
          <w:rFonts w:ascii="Calibri" w:eastAsia="Calibri" w:hAnsi="Calibri" w:cs="Calibri"/>
          <w:sz w:val="22"/>
          <w:szCs w:val="22"/>
        </w:rPr>
        <w:t xml:space="preserve">2. Miejsce składania ofert: Ofertę należy złożyć poprzez system Baza Konkurencyjności dostępny na stronie www: https://bazakonkurencyjnosci.funduszeeuropejskie.gov.pl/ (dalej jako „portal bazy konkurencyjności”). Oferty złożone w inny sposób nie biorą udziału w postępowaniu. </w:t>
      </w:r>
    </w:p>
    <w:p w14:paraId="1648339A" w14:textId="77777777" w:rsidR="00F26624" w:rsidRDefault="00CE266C" w:rsidP="003A7F9B">
      <w:pPr>
        <w:rPr>
          <w:rFonts w:ascii="Calibri" w:eastAsia="Calibri" w:hAnsi="Calibri" w:cs="Calibri"/>
          <w:sz w:val="22"/>
          <w:szCs w:val="22"/>
        </w:rPr>
      </w:pPr>
      <w:r w:rsidRPr="003A7F9B">
        <w:rPr>
          <w:rFonts w:ascii="Calibri" w:eastAsia="Calibri" w:hAnsi="Calibri" w:cs="Calibri"/>
          <w:sz w:val="22"/>
          <w:szCs w:val="22"/>
        </w:rPr>
        <w:t xml:space="preserve">1. Nazwa Oferenta: .................................................................................................................................................... .................................................................................................................................................... </w:t>
      </w:r>
    </w:p>
    <w:p w14:paraId="05A7CED9" w14:textId="77777777" w:rsidR="00F26624" w:rsidRDefault="00CE266C" w:rsidP="003A7F9B">
      <w:pPr>
        <w:rPr>
          <w:rFonts w:ascii="Calibri" w:eastAsia="Calibri" w:hAnsi="Calibri" w:cs="Calibri"/>
          <w:sz w:val="22"/>
          <w:szCs w:val="22"/>
        </w:rPr>
      </w:pPr>
      <w:r w:rsidRPr="003A7F9B">
        <w:rPr>
          <w:rFonts w:ascii="Calibri" w:eastAsia="Calibri" w:hAnsi="Calibri" w:cs="Calibri"/>
          <w:sz w:val="22"/>
          <w:szCs w:val="22"/>
        </w:rPr>
        <w:t xml:space="preserve">2. Adres Oferenta: ........................................................................................................................... </w:t>
      </w:r>
    </w:p>
    <w:p w14:paraId="198E4B51" w14:textId="77777777" w:rsidR="00F26624" w:rsidRDefault="00CE266C" w:rsidP="003A7F9B">
      <w:pPr>
        <w:rPr>
          <w:rFonts w:ascii="Calibri" w:eastAsia="Calibri" w:hAnsi="Calibri" w:cs="Calibri"/>
          <w:sz w:val="22"/>
          <w:szCs w:val="22"/>
        </w:rPr>
      </w:pPr>
      <w:r w:rsidRPr="003A7F9B">
        <w:rPr>
          <w:rFonts w:ascii="Calibri" w:eastAsia="Calibri" w:hAnsi="Calibri" w:cs="Calibri"/>
          <w:sz w:val="22"/>
          <w:szCs w:val="22"/>
        </w:rPr>
        <w:t xml:space="preserve">3. NIP: .............................................................................................................................................. </w:t>
      </w:r>
    </w:p>
    <w:p w14:paraId="5DD9861B" w14:textId="77777777" w:rsidR="00F26624" w:rsidRDefault="00CE266C" w:rsidP="003A7F9B">
      <w:pPr>
        <w:rPr>
          <w:rFonts w:ascii="Calibri" w:eastAsia="Calibri" w:hAnsi="Calibri" w:cs="Calibri"/>
          <w:sz w:val="22"/>
          <w:szCs w:val="22"/>
        </w:rPr>
      </w:pPr>
      <w:r w:rsidRPr="003A7F9B">
        <w:rPr>
          <w:rFonts w:ascii="Calibri" w:eastAsia="Calibri" w:hAnsi="Calibri" w:cs="Calibri"/>
          <w:sz w:val="22"/>
          <w:szCs w:val="22"/>
        </w:rPr>
        <w:lastRenderedPageBreak/>
        <w:t xml:space="preserve">4. REGON: ......................................................................................................................................... </w:t>
      </w:r>
    </w:p>
    <w:p w14:paraId="03AD13C8" w14:textId="77777777" w:rsidR="00F26624" w:rsidRDefault="00CE266C" w:rsidP="003A7F9B">
      <w:pPr>
        <w:rPr>
          <w:rFonts w:ascii="Calibri" w:eastAsia="Calibri" w:hAnsi="Calibri" w:cs="Calibri"/>
          <w:sz w:val="22"/>
          <w:szCs w:val="22"/>
        </w:rPr>
      </w:pPr>
      <w:r w:rsidRPr="003A7F9B">
        <w:rPr>
          <w:rFonts w:ascii="Calibri" w:eastAsia="Calibri" w:hAnsi="Calibri" w:cs="Calibri"/>
          <w:sz w:val="22"/>
          <w:szCs w:val="22"/>
        </w:rPr>
        <w:t xml:space="preserve">5. Numer telefonu: .......................................................................................................................... </w:t>
      </w:r>
    </w:p>
    <w:p w14:paraId="0ACD78BC" w14:textId="4D39D7D1" w:rsidR="00F26624" w:rsidRDefault="00CE266C" w:rsidP="003A7F9B">
      <w:pPr>
        <w:rPr>
          <w:rFonts w:ascii="Calibri" w:eastAsia="Calibri" w:hAnsi="Calibri" w:cs="Calibri"/>
          <w:sz w:val="22"/>
          <w:szCs w:val="22"/>
        </w:rPr>
      </w:pPr>
      <w:r w:rsidRPr="003A7F9B">
        <w:rPr>
          <w:rFonts w:ascii="Calibri" w:eastAsia="Calibri" w:hAnsi="Calibri" w:cs="Calibri"/>
          <w:sz w:val="22"/>
          <w:szCs w:val="22"/>
        </w:rPr>
        <w:t xml:space="preserve">6. Adres e-mail: …………………………………………………………………………………………………………………………. Zamawiający nie dopuszcza składana ofert częściowych. </w:t>
      </w:r>
    </w:p>
    <w:p w14:paraId="0E558A1D" w14:textId="77777777" w:rsidR="00F26624" w:rsidRDefault="00F26624" w:rsidP="003A7F9B">
      <w:pPr>
        <w:rPr>
          <w:rFonts w:ascii="Calibri" w:eastAsia="Calibri" w:hAnsi="Calibri" w:cs="Calibri"/>
          <w:sz w:val="22"/>
          <w:szCs w:val="22"/>
        </w:rPr>
      </w:pPr>
    </w:p>
    <w:p w14:paraId="3D29AB20" w14:textId="222F5ED3" w:rsidR="00F26624" w:rsidRDefault="00CE266C" w:rsidP="003A7F9B">
      <w:pPr>
        <w:rPr>
          <w:rFonts w:ascii="Calibri" w:eastAsia="Calibri" w:hAnsi="Calibri" w:cs="Calibri"/>
          <w:sz w:val="22"/>
          <w:szCs w:val="22"/>
        </w:rPr>
      </w:pPr>
      <w:r w:rsidRPr="003A7F9B">
        <w:rPr>
          <w:rFonts w:ascii="Calibri" w:eastAsia="Calibri" w:hAnsi="Calibri" w:cs="Calibri"/>
          <w:sz w:val="22"/>
          <w:szCs w:val="22"/>
        </w:rPr>
        <w:t xml:space="preserve"> </w:t>
      </w:r>
    </w:p>
    <w:p w14:paraId="112AC176" w14:textId="77777777" w:rsidR="004610A0" w:rsidRDefault="004610A0" w:rsidP="003A7F9B">
      <w:pPr>
        <w:rPr>
          <w:rFonts w:ascii="Calibri" w:eastAsia="Calibri" w:hAnsi="Calibri" w:cs="Calibri"/>
          <w:sz w:val="22"/>
          <w:szCs w:val="22"/>
        </w:rPr>
      </w:pPr>
    </w:p>
    <w:p w14:paraId="028B7202" w14:textId="68543C08" w:rsidR="004610A0" w:rsidRDefault="00CE266C" w:rsidP="003A7F9B">
      <w:pPr>
        <w:rPr>
          <w:rFonts w:ascii="Calibri" w:eastAsia="Calibri" w:hAnsi="Calibri" w:cs="Calibri"/>
          <w:sz w:val="22"/>
          <w:szCs w:val="22"/>
        </w:rPr>
      </w:pPr>
      <w:r w:rsidRPr="003A7F9B">
        <w:rPr>
          <w:rFonts w:ascii="Calibri" w:eastAsia="Calibri" w:hAnsi="Calibri" w:cs="Calibri"/>
          <w:sz w:val="22"/>
          <w:szCs w:val="22"/>
        </w:rPr>
        <w:t xml:space="preserve">KRYTERIA PUNKTOWE (wagi punktowe wskazane są w ogłoszeniu na portalu Baza Konkurencyjności): </w:t>
      </w:r>
    </w:p>
    <w:p w14:paraId="695B356C" w14:textId="41D7DE82" w:rsidR="004610A0" w:rsidRDefault="008C4267" w:rsidP="003A7F9B">
      <w:pPr>
        <w:rPr>
          <w:rFonts w:ascii="Calibri" w:eastAsia="Calibri" w:hAnsi="Calibri" w:cs="Calibri"/>
          <w:sz w:val="22"/>
          <w:szCs w:val="22"/>
        </w:rPr>
      </w:pPr>
      <w:r>
        <w:rPr>
          <w:rFonts w:ascii="Calibri" w:eastAsia="Calibri" w:hAnsi="Calibri" w:cs="Calibri"/>
          <w:sz w:val="22"/>
          <w:szCs w:val="22"/>
        </w:rPr>
        <w:t>1</w:t>
      </w:r>
      <w:r w:rsidR="00CE266C" w:rsidRPr="003A7F9B">
        <w:rPr>
          <w:rFonts w:ascii="Calibri" w:eastAsia="Calibri" w:hAnsi="Calibri" w:cs="Calibri"/>
          <w:sz w:val="22"/>
          <w:szCs w:val="22"/>
        </w:rPr>
        <w:t xml:space="preserve">. Łączna cena za kompletny przedmiot oferty: </w:t>
      </w:r>
      <w:r w:rsidR="00870C35">
        <w:rPr>
          <w:rFonts w:ascii="Calibri" w:eastAsia="Calibri" w:hAnsi="Calibri" w:cs="Calibri"/>
          <w:sz w:val="22"/>
          <w:szCs w:val="22"/>
        </w:rPr>
        <w:t xml:space="preserve">         </w:t>
      </w:r>
      <w:r w:rsidR="00CE266C" w:rsidRPr="003A7F9B">
        <w:rPr>
          <w:rFonts w:ascii="Calibri" w:eastAsia="Calibri" w:hAnsi="Calibri" w:cs="Calibri"/>
          <w:sz w:val="22"/>
          <w:szCs w:val="22"/>
        </w:rPr>
        <w:t xml:space="preserve">- netto [ zł ] </w:t>
      </w:r>
      <w:r w:rsidR="00870C35">
        <w:rPr>
          <w:rFonts w:ascii="Calibri" w:eastAsia="Calibri" w:hAnsi="Calibri" w:cs="Calibri"/>
          <w:sz w:val="22"/>
          <w:szCs w:val="22"/>
        </w:rPr>
        <w:t xml:space="preserve">         </w:t>
      </w:r>
      <w:r w:rsidR="00CE266C" w:rsidRPr="003A7F9B">
        <w:rPr>
          <w:rFonts w:ascii="Calibri" w:eastAsia="Calibri" w:hAnsi="Calibri" w:cs="Calibri"/>
          <w:sz w:val="22"/>
          <w:szCs w:val="22"/>
        </w:rPr>
        <w:t xml:space="preserve">- brutto [ zł ] </w:t>
      </w:r>
    </w:p>
    <w:p w14:paraId="4781711D" w14:textId="77777777" w:rsidR="003263F9" w:rsidRDefault="008C4267" w:rsidP="003A7F9B">
      <w:pPr>
        <w:rPr>
          <w:rFonts w:ascii="Calibri" w:eastAsia="Calibri" w:hAnsi="Calibri" w:cs="Calibri"/>
          <w:sz w:val="22"/>
          <w:szCs w:val="22"/>
        </w:rPr>
      </w:pPr>
      <w:r>
        <w:rPr>
          <w:rFonts w:ascii="Calibri" w:eastAsia="Calibri" w:hAnsi="Calibri" w:cs="Calibri"/>
          <w:sz w:val="22"/>
          <w:szCs w:val="22"/>
        </w:rPr>
        <w:t>2</w:t>
      </w:r>
      <w:r w:rsidR="009A704D">
        <w:rPr>
          <w:rFonts w:ascii="Calibri" w:eastAsia="Calibri" w:hAnsi="Calibri" w:cs="Calibri"/>
          <w:sz w:val="22"/>
          <w:szCs w:val="22"/>
        </w:rPr>
        <w:t xml:space="preserve">. Okres gwarancji </w:t>
      </w:r>
    </w:p>
    <w:p w14:paraId="24270DA1" w14:textId="379D9716" w:rsidR="004610A0" w:rsidRDefault="009A704D" w:rsidP="003A7F9B">
      <w:pPr>
        <w:rPr>
          <w:rFonts w:ascii="Calibri" w:eastAsia="Calibri" w:hAnsi="Calibri" w:cs="Calibri"/>
          <w:sz w:val="22"/>
          <w:szCs w:val="22"/>
        </w:rPr>
      </w:pPr>
      <w:r>
        <w:rPr>
          <w:rFonts w:ascii="Calibri" w:eastAsia="Calibri" w:hAnsi="Calibri" w:cs="Calibri"/>
          <w:sz w:val="22"/>
          <w:szCs w:val="22"/>
        </w:rPr>
        <w:t>pozo</w:t>
      </w:r>
      <w:r w:rsidR="00CE266C" w:rsidRPr="003A7F9B">
        <w:rPr>
          <w:rFonts w:ascii="Calibri" w:eastAsia="Calibri" w:hAnsi="Calibri" w:cs="Calibri"/>
          <w:sz w:val="22"/>
          <w:szCs w:val="22"/>
        </w:rPr>
        <w:t xml:space="preserve">stałe opcjonalne koszty (jakie): Cena brutto ............. stanowi całkowite wynagrodzenie Wykonawcy, uwzględniające wszystkie koszty związane z realizacją przedmiotu zamówienia. Deklarowany termin dostawy: .... dni kalendarzowych od dnia zawarcia umowy. </w:t>
      </w:r>
    </w:p>
    <w:p w14:paraId="73C82807" w14:textId="77777777" w:rsidR="004610A0" w:rsidRDefault="004610A0" w:rsidP="003A7F9B">
      <w:pPr>
        <w:rPr>
          <w:rFonts w:ascii="Calibri" w:eastAsia="Calibri" w:hAnsi="Calibri" w:cs="Calibri"/>
          <w:sz w:val="22"/>
          <w:szCs w:val="22"/>
        </w:rPr>
      </w:pPr>
    </w:p>
    <w:p w14:paraId="7828C54B" w14:textId="77777777" w:rsidR="004610A0" w:rsidRDefault="004610A0" w:rsidP="003A7F9B">
      <w:pPr>
        <w:rPr>
          <w:rFonts w:ascii="Calibri" w:eastAsia="Calibri" w:hAnsi="Calibri" w:cs="Calibri"/>
          <w:sz w:val="22"/>
          <w:szCs w:val="22"/>
        </w:rPr>
      </w:pPr>
    </w:p>
    <w:p w14:paraId="25218103" w14:textId="77777777" w:rsidR="004610A0" w:rsidRDefault="00CE266C" w:rsidP="003A7F9B">
      <w:pPr>
        <w:rPr>
          <w:rFonts w:ascii="Calibri" w:eastAsia="Calibri" w:hAnsi="Calibri" w:cs="Calibri"/>
          <w:sz w:val="22"/>
          <w:szCs w:val="22"/>
        </w:rPr>
      </w:pPr>
      <w:r w:rsidRPr="003A7F9B">
        <w:rPr>
          <w:rFonts w:ascii="Calibri" w:eastAsia="Calibri" w:hAnsi="Calibri" w:cs="Calibri"/>
          <w:sz w:val="22"/>
          <w:szCs w:val="22"/>
        </w:rPr>
        <w:t xml:space="preserve">………………………………………….……………………..…… </w:t>
      </w:r>
    </w:p>
    <w:p w14:paraId="391F06AD" w14:textId="73AE7483" w:rsidR="0016506E" w:rsidRPr="004947BA" w:rsidRDefault="00CE266C" w:rsidP="003A7F9B">
      <w:pPr>
        <w:rPr>
          <w:rFonts w:ascii="Calibri" w:eastAsia="Calibri" w:hAnsi="Calibri" w:cs="Calibri"/>
          <w:b/>
          <w:sz w:val="22"/>
          <w:szCs w:val="22"/>
        </w:rPr>
      </w:pPr>
      <w:r w:rsidRPr="003A7F9B">
        <w:rPr>
          <w:rFonts w:ascii="Calibri" w:eastAsia="Calibri" w:hAnsi="Calibri" w:cs="Calibri"/>
          <w:sz w:val="22"/>
          <w:szCs w:val="22"/>
        </w:rPr>
        <w:t>(Data i podpis osób uprawnionych do składania oświadczeń w imieniu Oferenta</w:t>
      </w:r>
      <w:r w:rsidR="009A704D">
        <w:rPr>
          <w:rFonts w:ascii="Calibri" w:eastAsia="Calibri" w:hAnsi="Calibri" w:cs="Calibri"/>
          <w:sz w:val="22"/>
          <w:szCs w:val="22"/>
        </w:rPr>
        <w:t xml:space="preserve"> </w:t>
      </w:r>
      <w:r w:rsidRPr="003A7F9B">
        <w:rPr>
          <w:rFonts w:ascii="Calibri" w:eastAsia="Calibri" w:hAnsi="Calibri" w:cs="Calibri"/>
          <w:sz w:val="22"/>
          <w:szCs w:val="22"/>
        </w:rPr>
        <w:t>oraz pieczątka / pieczątki (jeśli dotycz</w:t>
      </w:r>
      <w:r w:rsidRPr="00CE266C">
        <w:rPr>
          <w:rFonts w:ascii="Calibri" w:eastAsia="Calibri" w:hAnsi="Calibri" w:cs="Calibri"/>
          <w:b/>
          <w:sz w:val="22"/>
          <w:szCs w:val="22"/>
        </w:rPr>
        <w:t>y)</w:t>
      </w:r>
    </w:p>
    <w:sectPr w:rsidR="0016506E" w:rsidRPr="004947BA" w:rsidSect="00BF5288">
      <w:headerReference w:type="even" r:id="rId13"/>
      <w:headerReference w:type="default" r:id="rId14"/>
      <w:footerReference w:type="default" r:id="rId15"/>
      <w:pgSz w:w="11906" w:h="16838"/>
      <w:pgMar w:top="1276" w:right="1417" w:bottom="1417" w:left="1417" w:header="283" w:footer="85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90A9C4" w14:textId="77777777" w:rsidR="002902B4" w:rsidRDefault="002902B4">
      <w:r>
        <w:separator/>
      </w:r>
    </w:p>
  </w:endnote>
  <w:endnote w:type="continuationSeparator" w:id="0">
    <w:p w14:paraId="76BFB102" w14:textId="77777777" w:rsidR="002902B4" w:rsidRDefault="002902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Noto Sans Symbols">
    <w:altName w:val="Calibri"/>
    <w:charset w:val="00"/>
    <w:family w:val="auto"/>
    <w:pitch w:val="default"/>
  </w:font>
  <w:font w:name="Cambria">
    <w:panose1 w:val="02040503050406030204"/>
    <w:charset w:val="EE"/>
    <w:family w:val="roman"/>
    <w:pitch w:val="variable"/>
    <w:sig w:usb0="E00006FF" w:usb1="420024FF" w:usb2="02000000" w:usb3="00000000" w:csb0="0000019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A70929" w14:textId="6BFEB317" w:rsidR="00500EB7" w:rsidRDefault="00500EB7">
    <w:pPr>
      <w:pBdr>
        <w:top w:val="nil"/>
        <w:left w:val="nil"/>
        <w:bottom w:val="nil"/>
        <w:right w:val="nil"/>
        <w:between w:val="nil"/>
      </w:pBdr>
      <w:tabs>
        <w:tab w:val="center" w:pos="4536"/>
        <w:tab w:val="right" w:pos="9072"/>
      </w:tabs>
      <w:jc w:val="right"/>
      <w:rPr>
        <w:color w:val="000000"/>
      </w:rPr>
    </w:pPr>
    <w:r>
      <w:rPr>
        <w:rFonts w:ascii="Calibri" w:eastAsia="Calibri" w:hAnsi="Calibri" w:cs="Calibri"/>
        <w:color w:val="000000"/>
      </w:rPr>
      <w:fldChar w:fldCharType="begin"/>
    </w:r>
    <w:r>
      <w:rPr>
        <w:rFonts w:ascii="Calibri" w:eastAsia="Calibri" w:hAnsi="Calibri" w:cs="Calibri"/>
        <w:color w:val="000000"/>
      </w:rPr>
      <w:instrText>PAGE</w:instrText>
    </w:r>
    <w:r>
      <w:rPr>
        <w:rFonts w:ascii="Calibri" w:eastAsia="Calibri" w:hAnsi="Calibri" w:cs="Calibri"/>
        <w:color w:val="000000"/>
      </w:rPr>
      <w:fldChar w:fldCharType="separate"/>
    </w:r>
    <w:r w:rsidR="00193098">
      <w:rPr>
        <w:rFonts w:ascii="Calibri" w:eastAsia="Calibri" w:hAnsi="Calibri" w:cs="Calibri"/>
        <w:noProof/>
        <w:color w:val="000000"/>
      </w:rPr>
      <w:t>4</w:t>
    </w:r>
    <w:r>
      <w:rPr>
        <w:rFonts w:ascii="Calibri" w:eastAsia="Calibri" w:hAnsi="Calibri" w:cs="Calibri"/>
        <w:color w:val="000000"/>
      </w:rPr>
      <w:fldChar w:fldCharType="end"/>
    </w:r>
  </w:p>
  <w:p w14:paraId="7A1737BE" w14:textId="77777777" w:rsidR="00500EB7" w:rsidRDefault="00500EB7">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6E7983" w14:textId="77777777" w:rsidR="002902B4" w:rsidRDefault="002902B4">
      <w:r>
        <w:separator/>
      </w:r>
    </w:p>
  </w:footnote>
  <w:footnote w:type="continuationSeparator" w:id="0">
    <w:p w14:paraId="22981DFF" w14:textId="77777777" w:rsidR="002902B4" w:rsidRDefault="002902B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7C18CA" w14:textId="77777777" w:rsidR="00500EB7" w:rsidRDefault="00500EB7">
    <w:pPr>
      <w:widowControl w:val="0"/>
      <w:pBdr>
        <w:top w:val="nil"/>
        <w:left w:val="nil"/>
        <w:bottom w:val="nil"/>
        <w:right w:val="nil"/>
        <w:between w:val="nil"/>
      </w:pBdr>
      <w:spacing w:line="276" w:lineRule="auto"/>
      <w:rPr>
        <w:color w:val="000000"/>
      </w:rPr>
    </w:pPr>
  </w:p>
  <w:tbl>
    <w:tblPr>
      <w:tblStyle w:val="a3"/>
      <w:tblW w:w="8958" w:type="dxa"/>
      <w:tblLayout w:type="fixed"/>
      <w:tblLook w:val="0400" w:firstRow="0" w:lastRow="0" w:firstColumn="0" w:lastColumn="0" w:noHBand="0" w:noVBand="1"/>
    </w:tblPr>
    <w:tblGrid>
      <w:gridCol w:w="3845"/>
      <w:gridCol w:w="1466"/>
      <w:gridCol w:w="3647"/>
    </w:tblGrid>
    <w:tr w:rsidR="00500EB7" w14:paraId="76339A6A" w14:textId="77777777">
      <w:trPr>
        <w:trHeight w:val="151"/>
      </w:trPr>
      <w:tc>
        <w:tcPr>
          <w:tcW w:w="3845" w:type="dxa"/>
          <w:tcBorders>
            <w:top w:val="nil"/>
            <w:left w:val="nil"/>
            <w:bottom w:val="single" w:sz="4" w:space="0" w:color="4F81BD"/>
            <w:right w:val="nil"/>
          </w:tcBorders>
        </w:tcPr>
        <w:p w14:paraId="05CFF80B" w14:textId="77777777" w:rsidR="00500EB7" w:rsidRDefault="00500EB7">
          <w:pPr>
            <w:pBdr>
              <w:top w:val="nil"/>
              <w:left w:val="nil"/>
              <w:bottom w:val="nil"/>
              <w:right w:val="nil"/>
              <w:between w:val="nil"/>
            </w:pBdr>
            <w:tabs>
              <w:tab w:val="center" w:pos="4536"/>
              <w:tab w:val="right" w:pos="9072"/>
            </w:tabs>
            <w:spacing w:line="276" w:lineRule="auto"/>
            <w:rPr>
              <w:rFonts w:ascii="Cambria" w:eastAsia="Cambria" w:hAnsi="Cambria" w:cs="Cambria"/>
              <w:b/>
              <w:color w:val="4F81BD"/>
            </w:rPr>
          </w:pPr>
        </w:p>
      </w:tc>
      <w:tc>
        <w:tcPr>
          <w:tcW w:w="1466" w:type="dxa"/>
          <w:vMerge w:val="restart"/>
          <w:vAlign w:val="center"/>
        </w:tcPr>
        <w:p w14:paraId="166B7ED0" w14:textId="77777777" w:rsidR="00500EB7" w:rsidRDefault="00500EB7">
          <w:pPr>
            <w:pBdr>
              <w:top w:val="nil"/>
              <w:left w:val="nil"/>
              <w:bottom w:val="nil"/>
              <w:right w:val="nil"/>
              <w:between w:val="nil"/>
            </w:pBdr>
            <w:rPr>
              <w:rFonts w:ascii="Cambria" w:eastAsia="Cambria" w:hAnsi="Cambria" w:cs="Cambria"/>
              <w:color w:val="4F81BD"/>
              <w:sz w:val="22"/>
              <w:szCs w:val="22"/>
            </w:rPr>
          </w:pPr>
          <w:r>
            <w:rPr>
              <w:rFonts w:ascii="Cambria" w:eastAsia="Cambria" w:hAnsi="Cambria" w:cs="Cambria"/>
              <w:color w:val="4F81BD"/>
              <w:sz w:val="22"/>
              <w:szCs w:val="22"/>
            </w:rPr>
            <w:t>[Wpisz tekst]</w:t>
          </w:r>
        </w:p>
      </w:tc>
      <w:tc>
        <w:tcPr>
          <w:tcW w:w="3647" w:type="dxa"/>
          <w:tcBorders>
            <w:top w:val="nil"/>
            <w:left w:val="nil"/>
            <w:bottom w:val="single" w:sz="4" w:space="0" w:color="4F81BD"/>
            <w:right w:val="nil"/>
          </w:tcBorders>
        </w:tcPr>
        <w:p w14:paraId="34ECA99C" w14:textId="77777777" w:rsidR="00500EB7" w:rsidRDefault="00500EB7">
          <w:pPr>
            <w:pBdr>
              <w:top w:val="nil"/>
              <w:left w:val="nil"/>
              <w:bottom w:val="nil"/>
              <w:right w:val="nil"/>
              <w:between w:val="nil"/>
            </w:pBdr>
            <w:tabs>
              <w:tab w:val="center" w:pos="4536"/>
              <w:tab w:val="right" w:pos="9072"/>
            </w:tabs>
            <w:spacing w:line="276" w:lineRule="auto"/>
            <w:rPr>
              <w:rFonts w:ascii="Cambria" w:eastAsia="Cambria" w:hAnsi="Cambria" w:cs="Cambria"/>
              <w:b/>
              <w:color w:val="4F81BD"/>
            </w:rPr>
          </w:pPr>
        </w:p>
      </w:tc>
    </w:tr>
    <w:tr w:rsidR="00500EB7" w14:paraId="795ADC55" w14:textId="77777777">
      <w:trPr>
        <w:trHeight w:val="150"/>
      </w:trPr>
      <w:tc>
        <w:tcPr>
          <w:tcW w:w="3845" w:type="dxa"/>
          <w:tcBorders>
            <w:top w:val="single" w:sz="4" w:space="0" w:color="4F81BD"/>
            <w:left w:val="nil"/>
            <w:bottom w:val="nil"/>
            <w:right w:val="nil"/>
          </w:tcBorders>
        </w:tcPr>
        <w:p w14:paraId="34B7BF0F" w14:textId="77777777" w:rsidR="00500EB7" w:rsidRDefault="00500EB7">
          <w:pPr>
            <w:pBdr>
              <w:top w:val="nil"/>
              <w:left w:val="nil"/>
              <w:bottom w:val="nil"/>
              <w:right w:val="nil"/>
              <w:between w:val="nil"/>
            </w:pBdr>
            <w:tabs>
              <w:tab w:val="center" w:pos="4536"/>
              <w:tab w:val="right" w:pos="9072"/>
            </w:tabs>
            <w:spacing w:line="276" w:lineRule="auto"/>
            <w:rPr>
              <w:rFonts w:ascii="Cambria" w:eastAsia="Cambria" w:hAnsi="Cambria" w:cs="Cambria"/>
              <w:b/>
              <w:color w:val="4F81BD"/>
            </w:rPr>
          </w:pPr>
        </w:p>
      </w:tc>
      <w:tc>
        <w:tcPr>
          <w:tcW w:w="1466" w:type="dxa"/>
          <w:vMerge/>
          <w:vAlign w:val="center"/>
        </w:tcPr>
        <w:p w14:paraId="08296151" w14:textId="77777777" w:rsidR="00500EB7" w:rsidRDefault="00500EB7">
          <w:pPr>
            <w:widowControl w:val="0"/>
            <w:pBdr>
              <w:top w:val="nil"/>
              <w:left w:val="nil"/>
              <w:bottom w:val="nil"/>
              <w:right w:val="nil"/>
              <w:between w:val="nil"/>
            </w:pBdr>
            <w:spacing w:line="276" w:lineRule="auto"/>
            <w:rPr>
              <w:rFonts w:ascii="Cambria" w:eastAsia="Cambria" w:hAnsi="Cambria" w:cs="Cambria"/>
              <w:b/>
              <w:color w:val="4F81BD"/>
            </w:rPr>
          </w:pPr>
        </w:p>
      </w:tc>
      <w:tc>
        <w:tcPr>
          <w:tcW w:w="3647" w:type="dxa"/>
          <w:tcBorders>
            <w:top w:val="single" w:sz="4" w:space="0" w:color="4F81BD"/>
            <w:left w:val="nil"/>
            <w:bottom w:val="nil"/>
            <w:right w:val="nil"/>
          </w:tcBorders>
        </w:tcPr>
        <w:p w14:paraId="3687231D" w14:textId="77777777" w:rsidR="00500EB7" w:rsidRDefault="00500EB7">
          <w:pPr>
            <w:pBdr>
              <w:top w:val="nil"/>
              <w:left w:val="nil"/>
              <w:bottom w:val="nil"/>
              <w:right w:val="nil"/>
              <w:between w:val="nil"/>
            </w:pBdr>
            <w:tabs>
              <w:tab w:val="center" w:pos="4536"/>
              <w:tab w:val="right" w:pos="9072"/>
            </w:tabs>
            <w:spacing w:line="276" w:lineRule="auto"/>
            <w:rPr>
              <w:rFonts w:ascii="Cambria" w:eastAsia="Cambria" w:hAnsi="Cambria" w:cs="Cambria"/>
              <w:b/>
              <w:color w:val="4F81BD"/>
            </w:rPr>
          </w:pPr>
        </w:p>
      </w:tc>
    </w:tr>
  </w:tbl>
  <w:p w14:paraId="2DC3B00D" w14:textId="77777777" w:rsidR="00500EB7" w:rsidRDefault="00500EB7">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884731" w14:textId="0E15400C" w:rsidR="00500EB7" w:rsidRDefault="00500EB7" w:rsidP="00B703C5">
    <w:pPr>
      <w:pBdr>
        <w:top w:val="nil"/>
        <w:left w:val="nil"/>
        <w:bottom w:val="nil"/>
        <w:right w:val="nil"/>
        <w:between w:val="nil"/>
      </w:pBdr>
      <w:tabs>
        <w:tab w:val="center" w:pos="4536"/>
        <w:tab w:val="right" w:pos="9072"/>
      </w:tabs>
      <w:rPr>
        <w:noProof/>
        <w:lang w:eastAsia="pl-PL"/>
      </w:rPr>
    </w:pPr>
    <w:r>
      <w:rPr>
        <w:noProof/>
        <w:lang w:eastAsia="pl-PL"/>
      </w:rPr>
      <mc:AlternateContent>
        <mc:Choice Requires="wps">
          <w:drawing>
            <wp:inline distT="0" distB="0" distL="0" distR="0" wp14:anchorId="5A037CC2" wp14:editId="52D611CA">
              <wp:extent cx="304800" cy="304800"/>
              <wp:effectExtent l="0" t="0" r="0" b="0"/>
              <wp:docPr id="7" name="AutoShape 3" descr="https://www.bgk.pl/files/public/_processed_/f/5/csm_belka_z_logotypami_a512d496a5.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5104921B" id="AutoShape 3" o:spid="_x0000_s1026" alt="https://www.bgk.pl/files/public/_processed_/f/5/csm_belka_z_logotypami_a512d496a5.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" filled="f" stroked="f">
              <o:lock v:ext="edit" aspectratio="t"/>
              <w10:anchorlock/>
            </v:rect>
          </w:pict>
        </mc:Fallback>
      </mc:AlternateContent>
    </w:r>
    <w:r>
      <w:rPr>
        <w:noProof/>
        <w:lang w:eastAsia="pl-PL"/>
      </w:rPr>
      <w:drawing>
        <wp:inline distT="0" distB="0" distL="0" distR="0" wp14:anchorId="2D422996" wp14:editId="505C55B6">
          <wp:extent cx="5760720" cy="51943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ez tytułu.png"/>
                  <pic:cNvPicPr/>
                </pic:nvPicPr>
                <pic:blipFill>
                  <a:blip r:embed="rId1">
                    <a:extLst>
                      <a:ext uri="{28A0092B-C50C-407E-A947-70E740481C1C}">
                        <a14:useLocalDpi xmlns:a14="http://schemas.microsoft.com/office/drawing/2010/main" val="0"/>
                      </a:ext>
                    </a:extLst>
                  </a:blip>
                  <a:stretch>
                    <a:fillRect/>
                  </a:stretch>
                </pic:blipFill>
                <pic:spPr>
                  <a:xfrm>
                    <a:off x="0" y="0"/>
                    <a:ext cx="5760720" cy="519430"/>
                  </a:xfrm>
                  <a:prstGeom prst="rect">
                    <a:avLst/>
                  </a:prstGeom>
                </pic:spPr>
              </pic:pic>
            </a:graphicData>
          </a:graphic>
        </wp:inline>
      </w:drawing>
    </w:r>
  </w:p>
  <w:p w14:paraId="18F3CD74" w14:textId="77777777" w:rsidR="00500EB7" w:rsidRDefault="00500EB7" w:rsidP="008A173C">
    <w:pPr>
      <w:pBdr>
        <w:top w:val="nil"/>
        <w:left w:val="nil"/>
        <w:bottom w:val="nil"/>
        <w:right w:val="nil"/>
        <w:between w:val="nil"/>
      </w:pBdr>
      <w:tabs>
        <w:tab w:val="center" w:pos="4536"/>
        <w:tab w:val="right" w:pos="9072"/>
      </w:tabs>
      <w:jc w:val="center"/>
      <w:rPr>
        <w:color w:val="00000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71672"/>
    <w:multiLevelType w:val="hybridMultilevel"/>
    <w:tmpl w:val="6AFE1052"/>
    <w:lvl w:ilvl="0" w:tplc="DAB6F74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 w15:restartNumberingAfterBreak="0">
    <w:nsid w:val="0E1F76AE"/>
    <w:multiLevelType w:val="multilevel"/>
    <w:tmpl w:val="77986476"/>
    <w:lvl w:ilvl="0">
      <w:start w:val="1"/>
      <w:numFmt w:val="decimal"/>
      <w:lvlText w:val="%1."/>
      <w:lvlJc w:val="left"/>
      <w:pPr>
        <w:ind w:left="360" w:hanging="360"/>
      </w:pPr>
      <w:rPr>
        <w:rFonts w:cs="Times New Roman" w:hint="default"/>
        <w:i w:val="0"/>
      </w:rPr>
    </w:lvl>
    <w:lvl w:ilvl="1">
      <w:start w:val="1"/>
      <w:numFmt w:val="decimal"/>
      <w:isLgl/>
      <w:lvlText w:val="%1.%2."/>
      <w:lvlJc w:val="left"/>
      <w:pPr>
        <w:ind w:left="1440" w:hanging="360"/>
      </w:pPr>
      <w:rPr>
        <w:rFonts w:cs="Arial" w:hint="default"/>
      </w:rPr>
    </w:lvl>
    <w:lvl w:ilvl="2">
      <w:start w:val="1"/>
      <w:numFmt w:val="decimal"/>
      <w:isLgl/>
      <w:lvlText w:val="%1.%2.%3."/>
      <w:lvlJc w:val="left"/>
      <w:pPr>
        <w:ind w:left="2880" w:hanging="720"/>
      </w:pPr>
      <w:rPr>
        <w:rFonts w:cs="Arial" w:hint="default"/>
      </w:rPr>
    </w:lvl>
    <w:lvl w:ilvl="3">
      <w:start w:val="1"/>
      <w:numFmt w:val="decimal"/>
      <w:isLgl/>
      <w:lvlText w:val="%1.%2.%3.%4."/>
      <w:lvlJc w:val="left"/>
      <w:pPr>
        <w:ind w:left="3960" w:hanging="720"/>
      </w:pPr>
      <w:rPr>
        <w:rFonts w:cs="Arial" w:hint="default"/>
      </w:rPr>
    </w:lvl>
    <w:lvl w:ilvl="4">
      <w:start w:val="1"/>
      <w:numFmt w:val="decimal"/>
      <w:isLgl/>
      <w:lvlText w:val="%1.%2.%3.%4.%5."/>
      <w:lvlJc w:val="left"/>
      <w:pPr>
        <w:ind w:left="5400" w:hanging="1080"/>
      </w:pPr>
      <w:rPr>
        <w:rFonts w:cs="Arial" w:hint="default"/>
      </w:rPr>
    </w:lvl>
    <w:lvl w:ilvl="5">
      <w:start w:val="1"/>
      <w:numFmt w:val="decimal"/>
      <w:isLgl/>
      <w:lvlText w:val="%1.%2.%3.%4.%5.%6."/>
      <w:lvlJc w:val="left"/>
      <w:pPr>
        <w:ind w:left="6480" w:hanging="1080"/>
      </w:pPr>
      <w:rPr>
        <w:rFonts w:cs="Arial" w:hint="default"/>
      </w:rPr>
    </w:lvl>
    <w:lvl w:ilvl="6">
      <w:start w:val="1"/>
      <w:numFmt w:val="decimal"/>
      <w:isLgl/>
      <w:lvlText w:val="%1.%2.%3.%4.%5.%6.%7."/>
      <w:lvlJc w:val="left"/>
      <w:pPr>
        <w:ind w:left="7920" w:hanging="1440"/>
      </w:pPr>
      <w:rPr>
        <w:rFonts w:cs="Arial" w:hint="default"/>
      </w:rPr>
    </w:lvl>
    <w:lvl w:ilvl="7">
      <w:start w:val="1"/>
      <w:numFmt w:val="decimal"/>
      <w:isLgl/>
      <w:lvlText w:val="%1.%2.%3.%4.%5.%6.%7.%8."/>
      <w:lvlJc w:val="left"/>
      <w:pPr>
        <w:ind w:left="9000" w:hanging="1440"/>
      </w:pPr>
      <w:rPr>
        <w:rFonts w:cs="Arial" w:hint="default"/>
      </w:rPr>
    </w:lvl>
    <w:lvl w:ilvl="8">
      <w:start w:val="1"/>
      <w:numFmt w:val="decimal"/>
      <w:isLgl/>
      <w:lvlText w:val="%1.%2.%3.%4.%5.%6.%7.%8.%9."/>
      <w:lvlJc w:val="left"/>
      <w:pPr>
        <w:ind w:left="10440" w:hanging="1800"/>
      </w:pPr>
      <w:rPr>
        <w:rFonts w:cs="Arial" w:hint="default"/>
      </w:rPr>
    </w:lvl>
  </w:abstractNum>
  <w:abstractNum w:abstractNumId="2" w15:restartNumberingAfterBreak="0">
    <w:nsid w:val="13247576"/>
    <w:multiLevelType w:val="hybridMultilevel"/>
    <w:tmpl w:val="E0A6FCE2"/>
    <w:lvl w:ilvl="0" w:tplc="DAB6F74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15:restartNumberingAfterBreak="0">
    <w:nsid w:val="15C3063A"/>
    <w:multiLevelType w:val="multilevel"/>
    <w:tmpl w:val="5A8C0DD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15:restartNumberingAfterBreak="0">
    <w:nsid w:val="17553D6E"/>
    <w:multiLevelType w:val="hybridMultilevel"/>
    <w:tmpl w:val="2A16F6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97F576C"/>
    <w:multiLevelType w:val="hybridMultilevel"/>
    <w:tmpl w:val="967A717E"/>
    <w:lvl w:ilvl="0" w:tplc="0415000F">
      <w:start w:val="1"/>
      <w:numFmt w:val="decimal"/>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15:restartNumberingAfterBreak="0">
    <w:nsid w:val="1D0800CF"/>
    <w:multiLevelType w:val="hybridMultilevel"/>
    <w:tmpl w:val="E27C66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E1E2755"/>
    <w:multiLevelType w:val="hybridMultilevel"/>
    <w:tmpl w:val="4F6C4FD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FBB7A21"/>
    <w:multiLevelType w:val="hybridMultilevel"/>
    <w:tmpl w:val="49C227F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9">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74A708B"/>
    <w:multiLevelType w:val="hybridMultilevel"/>
    <w:tmpl w:val="464C6194"/>
    <w:lvl w:ilvl="0" w:tplc="F128183E">
      <w:start w:val="1"/>
      <w:numFmt w:val="decimal"/>
      <w:lvlText w:val="%1)"/>
      <w:lvlJc w:val="left"/>
      <w:pPr>
        <w:ind w:left="1069" w:hanging="360"/>
      </w:pPr>
      <w:rPr>
        <w:rFonts w:hint="default"/>
        <w:sz w:val="23"/>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0" w15:restartNumberingAfterBreak="0">
    <w:nsid w:val="2F9E025D"/>
    <w:multiLevelType w:val="hybridMultilevel"/>
    <w:tmpl w:val="EB362C0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CDB6128"/>
    <w:multiLevelType w:val="multilevel"/>
    <w:tmpl w:val="75245318"/>
    <w:lvl w:ilvl="0">
      <w:start w:val="1"/>
      <w:numFmt w:val="decimal"/>
      <w:lvlText w:val="%1."/>
      <w:lvlJc w:val="left"/>
      <w:pPr>
        <w:ind w:left="720" w:hanging="360"/>
      </w:pPr>
      <w:rPr>
        <w:rFonts w:ascii="Calibri" w:eastAsia="Calibri" w:hAnsi="Calibri" w:cs="Calibri"/>
        <w:b w:val="0"/>
        <w:bC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2" w15:restartNumberingAfterBreak="0">
    <w:nsid w:val="45EC28FC"/>
    <w:multiLevelType w:val="hybridMultilevel"/>
    <w:tmpl w:val="DA766222"/>
    <w:lvl w:ilvl="0" w:tplc="4B9037FC">
      <w:start w:val="1"/>
      <w:numFmt w:val="lowerLetter"/>
      <w:lvlText w:val="%1)"/>
      <w:lvlJc w:val="lef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D71324A"/>
    <w:multiLevelType w:val="multilevel"/>
    <w:tmpl w:val="DBEEF7F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DC254BC"/>
    <w:multiLevelType w:val="hybridMultilevel"/>
    <w:tmpl w:val="4CE08184"/>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1533152"/>
    <w:multiLevelType w:val="multilevel"/>
    <w:tmpl w:val="F1D4DA72"/>
    <w:lvl w:ilvl="0">
      <w:start w:val="1"/>
      <w:numFmt w:val="decimal"/>
      <w:lvlText w:val="%1."/>
      <w:lvlJc w:val="left"/>
      <w:pPr>
        <w:tabs>
          <w:tab w:val="num" w:pos="360"/>
        </w:tabs>
        <w:ind w:left="360" w:hanging="360"/>
      </w:pPr>
      <w:rPr>
        <w:rFonts w:cs="Times New Roman" w:hint="default"/>
        <w:b w:val="0"/>
        <w:i w:val="0"/>
        <w:sz w:val="24"/>
      </w:rPr>
    </w:lvl>
    <w:lvl w:ilvl="1">
      <w:start w:val="1"/>
      <w:numFmt w:val="lowerLetter"/>
      <w:lvlText w:val="%2)"/>
      <w:lvlJc w:val="left"/>
      <w:pPr>
        <w:tabs>
          <w:tab w:val="num" w:pos="792"/>
        </w:tabs>
        <w:ind w:left="792" w:hanging="432"/>
      </w:pPr>
      <w:rPr>
        <w:rFonts w:ascii="Calibri" w:hAnsi="Calibri" w:cs="Times New Roman" w:hint="default"/>
        <w:b w:val="0"/>
        <w:i w:val="0"/>
        <w:sz w:val="22"/>
        <w:szCs w:val="22"/>
      </w:rPr>
    </w:lvl>
    <w:lvl w:ilvl="2">
      <w:start w:val="1"/>
      <w:numFmt w:val="lowerLetter"/>
      <w:lvlText w:val="%3)"/>
      <w:lvlJc w:val="left"/>
      <w:pPr>
        <w:tabs>
          <w:tab w:val="num" w:pos="2138"/>
        </w:tabs>
        <w:ind w:left="1922" w:hanging="504"/>
      </w:pPr>
      <w:rPr>
        <w:rFonts w:cs="Times New Roman" w:hint="default"/>
      </w:rPr>
    </w:lvl>
    <w:lvl w:ilvl="3">
      <w:start w:val="1"/>
      <w:numFmt w:val="bullet"/>
      <w:lvlText w:val=""/>
      <w:lvlJc w:val="left"/>
      <w:pPr>
        <w:tabs>
          <w:tab w:val="num" w:pos="1800"/>
        </w:tabs>
        <w:ind w:left="1728" w:hanging="648"/>
      </w:pPr>
      <w:rPr>
        <w:rFonts w:ascii="Symbol" w:hAnsi="Symbol"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6" w15:restartNumberingAfterBreak="0">
    <w:nsid w:val="594C0962"/>
    <w:multiLevelType w:val="multilevel"/>
    <w:tmpl w:val="46B635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5A4726C1"/>
    <w:multiLevelType w:val="hybridMultilevel"/>
    <w:tmpl w:val="16701FBA"/>
    <w:lvl w:ilvl="0" w:tplc="540E33D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5EF22548"/>
    <w:multiLevelType w:val="multilevel"/>
    <w:tmpl w:val="F36AB4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645D08DA"/>
    <w:multiLevelType w:val="hybridMultilevel"/>
    <w:tmpl w:val="6EF4F792"/>
    <w:lvl w:ilvl="0" w:tplc="DAB6F74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0" w15:restartNumberingAfterBreak="0">
    <w:nsid w:val="64E15F51"/>
    <w:multiLevelType w:val="multilevel"/>
    <w:tmpl w:val="EB6AD8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7147106F"/>
    <w:multiLevelType w:val="multilevel"/>
    <w:tmpl w:val="62DCED8C"/>
    <w:lvl w:ilvl="0">
      <w:start w:val="1"/>
      <w:numFmt w:val="decimal"/>
      <w:lvlText w:val="%1."/>
      <w:lvlJc w:val="left"/>
      <w:pPr>
        <w:ind w:left="360" w:hanging="360"/>
      </w:pPr>
      <w:rPr>
        <w:b/>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738A441E"/>
    <w:multiLevelType w:val="multilevel"/>
    <w:tmpl w:val="D492832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74121D67"/>
    <w:multiLevelType w:val="multilevel"/>
    <w:tmpl w:val="DBEEF7F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76073C15"/>
    <w:multiLevelType w:val="hybridMultilevel"/>
    <w:tmpl w:val="8824490E"/>
    <w:lvl w:ilvl="0" w:tplc="DAB6F74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5" w15:restartNumberingAfterBreak="0">
    <w:nsid w:val="76492094"/>
    <w:multiLevelType w:val="hybridMultilevel"/>
    <w:tmpl w:val="102A63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A4D23F0"/>
    <w:multiLevelType w:val="hybridMultilevel"/>
    <w:tmpl w:val="884AFA8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2"/>
  </w:num>
  <w:num w:numId="2">
    <w:abstractNumId w:val="18"/>
  </w:num>
  <w:num w:numId="3">
    <w:abstractNumId w:val="11"/>
  </w:num>
  <w:num w:numId="4">
    <w:abstractNumId w:val="16"/>
  </w:num>
  <w:num w:numId="5">
    <w:abstractNumId w:val="20"/>
  </w:num>
  <w:num w:numId="6">
    <w:abstractNumId w:val="13"/>
  </w:num>
  <w:num w:numId="7">
    <w:abstractNumId w:val="21"/>
  </w:num>
  <w:num w:numId="8">
    <w:abstractNumId w:val="6"/>
  </w:num>
  <w:num w:numId="9">
    <w:abstractNumId w:val="10"/>
  </w:num>
  <w:num w:numId="10">
    <w:abstractNumId w:val="7"/>
  </w:num>
  <w:num w:numId="11">
    <w:abstractNumId w:val="15"/>
  </w:num>
  <w:num w:numId="12">
    <w:abstractNumId w:val="1"/>
  </w:num>
  <w:num w:numId="13">
    <w:abstractNumId w:val="12"/>
  </w:num>
  <w:num w:numId="14">
    <w:abstractNumId w:val="4"/>
  </w:num>
  <w:num w:numId="15">
    <w:abstractNumId w:val="24"/>
  </w:num>
  <w:num w:numId="16">
    <w:abstractNumId w:val="2"/>
  </w:num>
  <w:num w:numId="17">
    <w:abstractNumId w:val="25"/>
  </w:num>
  <w:num w:numId="18">
    <w:abstractNumId w:val="0"/>
  </w:num>
  <w:num w:numId="19">
    <w:abstractNumId w:val="19"/>
  </w:num>
  <w:num w:numId="20">
    <w:abstractNumId w:val="5"/>
  </w:num>
  <w:num w:numId="21">
    <w:abstractNumId w:val="8"/>
  </w:num>
  <w:num w:numId="22">
    <w:abstractNumId w:val="14"/>
  </w:num>
  <w:num w:numId="23">
    <w:abstractNumId w:val="3"/>
  </w:num>
  <w:num w:numId="24">
    <w:abstractNumId w:val="17"/>
  </w:num>
  <w:num w:numId="25">
    <w:abstractNumId w:val="26"/>
  </w:num>
  <w:num w:numId="26">
    <w:abstractNumId w:val="23"/>
  </w:num>
  <w:num w:numId="27">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506E"/>
    <w:rsid w:val="0000229A"/>
    <w:rsid w:val="000114E7"/>
    <w:rsid w:val="00014F2E"/>
    <w:rsid w:val="00020B0B"/>
    <w:rsid w:val="00022C8D"/>
    <w:rsid w:val="00027188"/>
    <w:rsid w:val="00035DB0"/>
    <w:rsid w:val="00037A15"/>
    <w:rsid w:val="00037B03"/>
    <w:rsid w:val="00043458"/>
    <w:rsid w:val="00047C7F"/>
    <w:rsid w:val="000508E9"/>
    <w:rsid w:val="000540D3"/>
    <w:rsid w:val="000664AB"/>
    <w:rsid w:val="00067A31"/>
    <w:rsid w:val="000702D8"/>
    <w:rsid w:val="000715C6"/>
    <w:rsid w:val="00076994"/>
    <w:rsid w:val="00087010"/>
    <w:rsid w:val="000914B5"/>
    <w:rsid w:val="000955C2"/>
    <w:rsid w:val="000A0D80"/>
    <w:rsid w:val="000A1343"/>
    <w:rsid w:val="000A42AF"/>
    <w:rsid w:val="000A473A"/>
    <w:rsid w:val="000B0598"/>
    <w:rsid w:val="000B1B11"/>
    <w:rsid w:val="000C4FB2"/>
    <w:rsid w:val="000D10A1"/>
    <w:rsid w:val="000D2A40"/>
    <w:rsid w:val="000D54E6"/>
    <w:rsid w:val="000E7E96"/>
    <w:rsid w:val="000F472D"/>
    <w:rsid w:val="000F6F81"/>
    <w:rsid w:val="00100D7C"/>
    <w:rsid w:val="001054BB"/>
    <w:rsid w:val="00106C6B"/>
    <w:rsid w:val="00112213"/>
    <w:rsid w:val="00112C51"/>
    <w:rsid w:val="00113FCB"/>
    <w:rsid w:val="00114669"/>
    <w:rsid w:val="00116A71"/>
    <w:rsid w:val="0012333F"/>
    <w:rsid w:val="00126E83"/>
    <w:rsid w:val="00127CDE"/>
    <w:rsid w:val="00135115"/>
    <w:rsid w:val="00136001"/>
    <w:rsid w:val="00141A5C"/>
    <w:rsid w:val="00144180"/>
    <w:rsid w:val="001504B3"/>
    <w:rsid w:val="00150B16"/>
    <w:rsid w:val="00156936"/>
    <w:rsid w:val="00160323"/>
    <w:rsid w:val="00163E6A"/>
    <w:rsid w:val="0016506E"/>
    <w:rsid w:val="001800F1"/>
    <w:rsid w:val="00180408"/>
    <w:rsid w:val="00185D46"/>
    <w:rsid w:val="001877E0"/>
    <w:rsid w:val="00193098"/>
    <w:rsid w:val="001A0A3E"/>
    <w:rsid w:val="001A2860"/>
    <w:rsid w:val="001A3B5D"/>
    <w:rsid w:val="001A3B8B"/>
    <w:rsid w:val="001A3D91"/>
    <w:rsid w:val="001A63BF"/>
    <w:rsid w:val="001B01E9"/>
    <w:rsid w:val="001B1D79"/>
    <w:rsid w:val="001B3A09"/>
    <w:rsid w:val="001C0C01"/>
    <w:rsid w:val="001C0C3E"/>
    <w:rsid w:val="001C1DA3"/>
    <w:rsid w:val="001C35C2"/>
    <w:rsid w:val="001D0D4A"/>
    <w:rsid w:val="001D3FAE"/>
    <w:rsid w:val="001F0542"/>
    <w:rsid w:val="001F1D05"/>
    <w:rsid w:val="001F36D0"/>
    <w:rsid w:val="001F64F3"/>
    <w:rsid w:val="0020265C"/>
    <w:rsid w:val="00204E0E"/>
    <w:rsid w:val="00211DC6"/>
    <w:rsid w:val="00215F44"/>
    <w:rsid w:val="00217E58"/>
    <w:rsid w:val="002219A1"/>
    <w:rsid w:val="00226086"/>
    <w:rsid w:val="00230F72"/>
    <w:rsid w:val="00244879"/>
    <w:rsid w:val="002455BD"/>
    <w:rsid w:val="00245C07"/>
    <w:rsid w:val="0025245B"/>
    <w:rsid w:val="0025739B"/>
    <w:rsid w:val="002629F4"/>
    <w:rsid w:val="00263D29"/>
    <w:rsid w:val="00263DA0"/>
    <w:rsid w:val="00266635"/>
    <w:rsid w:val="00266844"/>
    <w:rsid w:val="00271416"/>
    <w:rsid w:val="00277BDB"/>
    <w:rsid w:val="00287245"/>
    <w:rsid w:val="002902B4"/>
    <w:rsid w:val="002908BC"/>
    <w:rsid w:val="00293532"/>
    <w:rsid w:val="002943A2"/>
    <w:rsid w:val="002A1F10"/>
    <w:rsid w:val="002A24B5"/>
    <w:rsid w:val="002A315D"/>
    <w:rsid w:val="002B0CF8"/>
    <w:rsid w:val="002C55E3"/>
    <w:rsid w:val="002C6734"/>
    <w:rsid w:val="002C77D8"/>
    <w:rsid w:val="002E01A6"/>
    <w:rsid w:val="002E135A"/>
    <w:rsid w:val="002E1C98"/>
    <w:rsid w:val="002E5DDB"/>
    <w:rsid w:val="002F2E47"/>
    <w:rsid w:val="002F66DD"/>
    <w:rsid w:val="003016A6"/>
    <w:rsid w:val="0030706B"/>
    <w:rsid w:val="00314D33"/>
    <w:rsid w:val="0031587B"/>
    <w:rsid w:val="003263F9"/>
    <w:rsid w:val="00326717"/>
    <w:rsid w:val="00333838"/>
    <w:rsid w:val="003343A0"/>
    <w:rsid w:val="00341445"/>
    <w:rsid w:val="003423D2"/>
    <w:rsid w:val="00347E18"/>
    <w:rsid w:val="00352BBB"/>
    <w:rsid w:val="0035564A"/>
    <w:rsid w:val="00361F1A"/>
    <w:rsid w:val="00370DBD"/>
    <w:rsid w:val="00375650"/>
    <w:rsid w:val="00376AC0"/>
    <w:rsid w:val="00380734"/>
    <w:rsid w:val="00395BA5"/>
    <w:rsid w:val="003A2EFE"/>
    <w:rsid w:val="003A3AE6"/>
    <w:rsid w:val="003A7F9B"/>
    <w:rsid w:val="003B260F"/>
    <w:rsid w:val="003C43E5"/>
    <w:rsid w:val="003C6148"/>
    <w:rsid w:val="003C6BBD"/>
    <w:rsid w:val="003C77DA"/>
    <w:rsid w:val="003D77DE"/>
    <w:rsid w:val="003E5916"/>
    <w:rsid w:val="003F7069"/>
    <w:rsid w:val="004030D8"/>
    <w:rsid w:val="00404308"/>
    <w:rsid w:val="00406085"/>
    <w:rsid w:val="00410148"/>
    <w:rsid w:val="00410F22"/>
    <w:rsid w:val="00412AA3"/>
    <w:rsid w:val="00413592"/>
    <w:rsid w:val="00415DA2"/>
    <w:rsid w:val="00421347"/>
    <w:rsid w:val="004235A0"/>
    <w:rsid w:val="004311DA"/>
    <w:rsid w:val="00431321"/>
    <w:rsid w:val="00436F04"/>
    <w:rsid w:val="0044669E"/>
    <w:rsid w:val="004569B4"/>
    <w:rsid w:val="004579A8"/>
    <w:rsid w:val="004610A0"/>
    <w:rsid w:val="004615B9"/>
    <w:rsid w:val="00465380"/>
    <w:rsid w:val="004655D5"/>
    <w:rsid w:val="00466B21"/>
    <w:rsid w:val="00470AC4"/>
    <w:rsid w:val="004725E6"/>
    <w:rsid w:val="0047551E"/>
    <w:rsid w:val="004805E6"/>
    <w:rsid w:val="004833E2"/>
    <w:rsid w:val="00486A40"/>
    <w:rsid w:val="00490E8C"/>
    <w:rsid w:val="00491D7F"/>
    <w:rsid w:val="004947BA"/>
    <w:rsid w:val="00494ED0"/>
    <w:rsid w:val="00494F15"/>
    <w:rsid w:val="004A1CC1"/>
    <w:rsid w:val="004A5654"/>
    <w:rsid w:val="004B0FFA"/>
    <w:rsid w:val="004C1800"/>
    <w:rsid w:val="004C25DF"/>
    <w:rsid w:val="004D1F21"/>
    <w:rsid w:val="004D280D"/>
    <w:rsid w:val="004D3EC6"/>
    <w:rsid w:val="004E13B3"/>
    <w:rsid w:val="004E6544"/>
    <w:rsid w:val="004E7738"/>
    <w:rsid w:val="004F68F0"/>
    <w:rsid w:val="004F6E1B"/>
    <w:rsid w:val="00500EB7"/>
    <w:rsid w:val="005019EE"/>
    <w:rsid w:val="00506418"/>
    <w:rsid w:val="00513489"/>
    <w:rsid w:val="005242FC"/>
    <w:rsid w:val="00533B7A"/>
    <w:rsid w:val="00537F8E"/>
    <w:rsid w:val="0054048E"/>
    <w:rsid w:val="00540899"/>
    <w:rsid w:val="005717A6"/>
    <w:rsid w:val="00572090"/>
    <w:rsid w:val="005743B6"/>
    <w:rsid w:val="0059082A"/>
    <w:rsid w:val="0059099B"/>
    <w:rsid w:val="00590DE2"/>
    <w:rsid w:val="005942E2"/>
    <w:rsid w:val="00595BAC"/>
    <w:rsid w:val="005A1769"/>
    <w:rsid w:val="005A6323"/>
    <w:rsid w:val="005B0178"/>
    <w:rsid w:val="005B373D"/>
    <w:rsid w:val="005B39ED"/>
    <w:rsid w:val="005B3AC0"/>
    <w:rsid w:val="005C5E88"/>
    <w:rsid w:val="005D4C49"/>
    <w:rsid w:val="005D6F65"/>
    <w:rsid w:val="006019B4"/>
    <w:rsid w:val="00602065"/>
    <w:rsid w:val="00603A39"/>
    <w:rsid w:val="00605F18"/>
    <w:rsid w:val="0062440A"/>
    <w:rsid w:val="00624A19"/>
    <w:rsid w:val="00642548"/>
    <w:rsid w:val="006462A7"/>
    <w:rsid w:val="00653CF4"/>
    <w:rsid w:val="00654757"/>
    <w:rsid w:val="006548C1"/>
    <w:rsid w:val="0065649B"/>
    <w:rsid w:val="00657EA7"/>
    <w:rsid w:val="00664F95"/>
    <w:rsid w:val="00672625"/>
    <w:rsid w:val="00675001"/>
    <w:rsid w:val="006751BA"/>
    <w:rsid w:val="0068013E"/>
    <w:rsid w:val="00680575"/>
    <w:rsid w:val="00681E3A"/>
    <w:rsid w:val="00687DE5"/>
    <w:rsid w:val="006900E9"/>
    <w:rsid w:val="00690CAE"/>
    <w:rsid w:val="0069226D"/>
    <w:rsid w:val="00696B5A"/>
    <w:rsid w:val="00696E00"/>
    <w:rsid w:val="00697260"/>
    <w:rsid w:val="006B0F49"/>
    <w:rsid w:val="006B1B8D"/>
    <w:rsid w:val="006B4BA1"/>
    <w:rsid w:val="006B7631"/>
    <w:rsid w:val="006C1F80"/>
    <w:rsid w:val="006C3141"/>
    <w:rsid w:val="006D2BC4"/>
    <w:rsid w:val="006D3E9D"/>
    <w:rsid w:val="006E56E2"/>
    <w:rsid w:val="006F3961"/>
    <w:rsid w:val="006F5C75"/>
    <w:rsid w:val="0070009B"/>
    <w:rsid w:val="007146F1"/>
    <w:rsid w:val="007169B9"/>
    <w:rsid w:val="00725B37"/>
    <w:rsid w:val="0073625E"/>
    <w:rsid w:val="0075522C"/>
    <w:rsid w:val="007560FA"/>
    <w:rsid w:val="00765FC9"/>
    <w:rsid w:val="007704EE"/>
    <w:rsid w:val="007721E9"/>
    <w:rsid w:val="00773FA5"/>
    <w:rsid w:val="00774696"/>
    <w:rsid w:val="0078776C"/>
    <w:rsid w:val="00792423"/>
    <w:rsid w:val="00793589"/>
    <w:rsid w:val="007A30F9"/>
    <w:rsid w:val="007A40A1"/>
    <w:rsid w:val="007A68C0"/>
    <w:rsid w:val="007B1F12"/>
    <w:rsid w:val="007B3F28"/>
    <w:rsid w:val="007B6F70"/>
    <w:rsid w:val="007C10FC"/>
    <w:rsid w:val="007C4AE7"/>
    <w:rsid w:val="007C4D2A"/>
    <w:rsid w:val="007D15FB"/>
    <w:rsid w:val="007D2F56"/>
    <w:rsid w:val="007D4E6C"/>
    <w:rsid w:val="007D7FFD"/>
    <w:rsid w:val="007E3968"/>
    <w:rsid w:val="007F1E75"/>
    <w:rsid w:val="007F24CB"/>
    <w:rsid w:val="007F65B1"/>
    <w:rsid w:val="007F65D7"/>
    <w:rsid w:val="0080213D"/>
    <w:rsid w:val="00810D58"/>
    <w:rsid w:val="00810DB0"/>
    <w:rsid w:val="00812A56"/>
    <w:rsid w:val="008206D8"/>
    <w:rsid w:val="00820DC8"/>
    <w:rsid w:val="00823FFB"/>
    <w:rsid w:val="0083240F"/>
    <w:rsid w:val="00832663"/>
    <w:rsid w:val="008350D5"/>
    <w:rsid w:val="008359C6"/>
    <w:rsid w:val="008501AE"/>
    <w:rsid w:val="00860928"/>
    <w:rsid w:val="00860B69"/>
    <w:rsid w:val="00860B84"/>
    <w:rsid w:val="00866104"/>
    <w:rsid w:val="0086780E"/>
    <w:rsid w:val="00870580"/>
    <w:rsid w:val="00870C35"/>
    <w:rsid w:val="008727A2"/>
    <w:rsid w:val="00880C53"/>
    <w:rsid w:val="00884D80"/>
    <w:rsid w:val="00891DC5"/>
    <w:rsid w:val="0089249A"/>
    <w:rsid w:val="00893AA7"/>
    <w:rsid w:val="00896F42"/>
    <w:rsid w:val="008A0263"/>
    <w:rsid w:val="008A173C"/>
    <w:rsid w:val="008A2306"/>
    <w:rsid w:val="008A6C61"/>
    <w:rsid w:val="008A7E5B"/>
    <w:rsid w:val="008B2507"/>
    <w:rsid w:val="008B5D41"/>
    <w:rsid w:val="008C2B0B"/>
    <w:rsid w:val="008C4267"/>
    <w:rsid w:val="008C796A"/>
    <w:rsid w:val="008C7C84"/>
    <w:rsid w:val="008D0C0B"/>
    <w:rsid w:val="008D60CA"/>
    <w:rsid w:val="008E10EC"/>
    <w:rsid w:val="008E6076"/>
    <w:rsid w:val="008F0B97"/>
    <w:rsid w:val="008F2C5B"/>
    <w:rsid w:val="0090033C"/>
    <w:rsid w:val="00901803"/>
    <w:rsid w:val="00901FDF"/>
    <w:rsid w:val="00911E79"/>
    <w:rsid w:val="00916A44"/>
    <w:rsid w:val="00916FF1"/>
    <w:rsid w:val="009171A3"/>
    <w:rsid w:val="00922E71"/>
    <w:rsid w:val="009260AE"/>
    <w:rsid w:val="0093167F"/>
    <w:rsid w:val="00933B9C"/>
    <w:rsid w:val="00933FB4"/>
    <w:rsid w:val="009423FD"/>
    <w:rsid w:val="00942780"/>
    <w:rsid w:val="009516FB"/>
    <w:rsid w:val="00963215"/>
    <w:rsid w:val="0096491C"/>
    <w:rsid w:val="00964BE4"/>
    <w:rsid w:val="00971F78"/>
    <w:rsid w:val="00974058"/>
    <w:rsid w:val="009813BE"/>
    <w:rsid w:val="00984E34"/>
    <w:rsid w:val="00985ACA"/>
    <w:rsid w:val="009874F8"/>
    <w:rsid w:val="00991062"/>
    <w:rsid w:val="009A48D1"/>
    <w:rsid w:val="009A5445"/>
    <w:rsid w:val="009A5888"/>
    <w:rsid w:val="009A704D"/>
    <w:rsid w:val="009A79EB"/>
    <w:rsid w:val="009C0340"/>
    <w:rsid w:val="009C56ED"/>
    <w:rsid w:val="009C5C73"/>
    <w:rsid w:val="009C656B"/>
    <w:rsid w:val="009C6C42"/>
    <w:rsid w:val="009C771C"/>
    <w:rsid w:val="009D0885"/>
    <w:rsid w:val="009E6D63"/>
    <w:rsid w:val="009E742C"/>
    <w:rsid w:val="009F582C"/>
    <w:rsid w:val="009F5E9B"/>
    <w:rsid w:val="009F7FBE"/>
    <w:rsid w:val="00A01B85"/>
    <w:rsid w:val="00A038BF"/>
    <w:rsid w:val="00A03E81"/>
    <w:rsid w:val="00A1148B"/>
    <w:rsid w:val="00A14155"/>
    <w:rsid w:val="00A2127E"/>
    <w:rsid w:val="00A22FB7"/>
    <w:rsid w:val="00A230EB"/>
    <w:rsid w:val="00A26D48"/>
    <w:rsid w:val="00A26D6B"/>
    <w:rsid w:val="00A318B2"/>
    <w:rsid w:val="00A32CDC"/>
    <w:rsid w:val="00A35A5A"/>
    <w:rsid w:val="00A37839"/>
    <w:rsid w:val="00A42A5D"/>
    <w:rsid w:val="00A433F9"/>
    <w:rsid w:val="00A4388A"/>
    <w:rsid w:val="00A47DAF"/>
    <w:rsid w:val="00A60107"/>
    <w:rsid w:val="00A65359"/>
    <w:rsid w:val="00A74CB1"/>
    <w:rsid w:val="00A81683"/>
    <w:rsid w:val="00A86670"/>
    <w:rsid w:val="00A86724"/>
    <w:rsid w:val="00A975A0"/>
    <w:rsid w:val="00AA3380"/>
    <w:rsid w:val="00AB36C2"/>
    <w:rsid w:val="00AB51E1"/>
    <w:rsid w:val="00AB5202"/>
    <w:rsid w:val="00AC23F2"/>
    <w:rsid w:val="00AC28BF"/>
    <w:rsid w:val="00AC3286"/>
    <w:rsid w:val="00AD0EE7"/>
    <w:rsid w:val="00AD22B4"/>
    <w:rsid w:val="00AD5395"/>
    <w:rsid w:val="00AE025C"/>
    <w:rsid w:val="00AE3EA2"/>
    <w:rsid w:val="00AE51AE"/>
    <w:rsid w:val="00AF0BBB"/>
    <w:rsid w:val="00AF3893"/>
    <w:rsid w:val="00AF5220"/>
    <w:rsid w:val="00B01881"/>
    <w:rsid w:val="00B10790"/>
    <w:rsid w:val="00B15FB7"/>
    <w:rsid w:val="00B17727"/>
    <w:rsid w:val="00B22AC9"/>
    <w:rsid w:val="00B23924"/>
    <w:rsid w:val="00B30EC4"/>
    <w:rsid w:val="00B3102B"/>
    <w:rsid w:val="00B41D23"/>
    <w:rsid w:val="00B520A3"/>
    <w:rsid w:val="00B557E5"/>
    <w:rsid w:val="00B5756D"/>
    <w:rsid w:val="00B66329"/>
    <w:rsid w:val="00B67C9E"/>
    <w:rsid w:val="00B703C5"/>
    <w:rsid w:val="00B7680F"/>
    <w:rsid w:val="00B83713"/>
    <w:rsid w:val="00B85A6A"/>
    <w:rsid w:val="00B8702E"/>
    <w:rsid w:val="00B876C0"/>
    <w:rsid w:val="00B95909"/>
    <w:rsid w:val="00B95982"/>
    <w:rsid w:val="00BA4230"/>
    <w:rsid w:val="00BA59CC"/>
    <w:rsid w:val="00BA7F50"/>
    <w:rsid w:val="00BB2A69"/>
    <w:rsid w:val="00BB3B93"/>
    <w:rsid w:val="00BC2476"/>
    <w:rsid w:val="00BC38FD"/>
    <w:rsid w:val="00BC4CB4"/>
    <w:rsid w:val="00BC6DDD"/>
    <w:rsid w:val="00BD39A7"/>
    <w:rsid w:val="00BD41A3"/>
    <w:rsid w:val="00BD5A4F"/>
    <w:rsid w:val="00BD5C44"/>
    <w:rsid w:val="00BF4272"/>
    <w:rsid w:val="00BF5288"/>
    <w:rsid w:val="00BF5AB5"/>
    <w:rsid w:val="00BF5E8B"/>
    <w:rsid w:val="00C04CCE"/>
    <w:rsid w:val="00C052C3"/>
    <w:rsid w:val="00C0534B"/>
    <w:rsid w:val="00C10F77"/>
    <w:rsid w:val="00C11B9A"/>
    <w:rsid w:val="00C20114"/>
    <w:rsid w:val="00C32B3F"/>
    <w:rsid w:val="00C36686"/>
    <w:rsid w:val="00C40A25"/>
    <w:rsid w:val="00C423E4"/>
    <w:rsid w:val="00C62D33"/>
    <w:rsid w:val="00C63449"/>
    <w:rsid w:val="00C63BCC"/>
    <w:rsid w:val="00C66FE0"/>
    <w:rsid w:val="00C70EA4"/>
    <w:rsid w:val="00C74DA5"/>
    <w:rsid w:val="00C77B88"/>
    <w:rsid w:val="00C831C1"/>
    <w:rsid w:val="00C86488"/>
    <w:rsid w:val="00C864CC"/>
    <w:rsid w:val="00C93834"/>
    <w:rsid w:val="00C94D1E"/>
    <w:rsid w:val="00C96EE9"/>
    <w:rsid w:val="00C9786E"/>
    <w:rsid w:val="00CA2E95"/>
    <w:rsid w:val="00CA3B56"/>
    <w:rsid w:val="00CA6C52"/>
    <w:rsid w:val="00CB28CD"/>
    <w:rsid w:val="00CB2F3D"/>
    <w:rsid w:val="00CB385C"/>
    <w:rsid w:val="00CC26BC"/>
    <w:rsid w:val="00CC4E31"/>
    <w:rsid w:val="00CC6365"/>
    <w:rsid w:val="00CD2AED"/>
    <w:rsid w:val="00CD3DD1"/>
    <w:rsid w:val="00CE266C"/>
    <w:rsid w:val="00CE2F76"/>
    <w:rsid w:val="00CE6BF2"/>
    <w:rsid w:val="00CF08E6"/>
    <w:rsid w:val="00CF6978"/>
    <w:rsid w:val="00D04D90"/>
    <w:rsid w:val="00D107C9"/>
    <w:rsid w:val="00D1742A"/>
    <w:rsid w:val="00D27068"/>
    <w:rsid w:val="00D30ADD"/>
    <w:rsid w:val="00D401C9"/>
    <w:rsid w:val="00D435CA"/>
    <w:rsid w:val="00D5507C"/>
    <w:rsid w:val="00D55336"/>
    <w:rsid w:val="00D55BCA"/>
    <w:rsid w:val="00D62283"/>
    <w:rsid w:val="00D672DB"/>
    <w:rsid w:val="00D711FE"/>
    <w:rsid w:val="00D7290D"/>
    <w:rsid w:val="00D75315"/>
    <w:rsid w:val="00D82111"/>
    <w:rsid w:val="00DA6175"/>
    <w:rsid w:val="00DC04C6"/>
    <w:rsid w:val="00DC2488"/>
    <w:rsid w:val="00DC34B1"/>
    <w:rsid w:val="00DD3CA8"/>
    <w:rsid w:val="00DE5080"/>
    <w:rsid w:val="00DE6AF2"/>
    <w:rsid w:val="00DF10D5"/>
    <w:rsid w:val="00DF7DC2"/>
    <w:rsid w:val="00DF7F36"/>
    <w:rsid w:val="00E047B0"/>
    <w:rsid w:val="00E110E3"/>
    <w:rsid w:val="00E2470C"/>
    <w:rsid w:val="00E26266"/>
    <w:rsid w:val="00E26498"/>
    <w:rsid w:val="00E26990"/>
    <w:rsid w:val="00E27769"/>
    <w:rsid w:val="00E316DB"/>
    <w:rsid w:val="00E455F7"/>
    <w:rsid w:val="00E464B4"/>
    <w:rsid w:val="00E46AE2"/>
    <w:rsid w:val="00E47CF7"/>
    <w:rsid w:val="00E52622"/>
    <w:rsid w:val="00E53A2D"/>
    <w:rsid w:val="00E63098"/>
    <w:rsid w:val="00E6572B"/>
    <w:rsid w:val="00E6683B"/>
    <w:rsid w:val="00E676A4"/>
    <w:rsid w:val="00E67B89"/>
    <w:rsid w:val="00E717AB"/>
    <w:rsid w:val="00E72000"/>
    <w:rsid w:val="00E7314E"/>
    <w:rsid w:val="00E87303"/>
    <w:rsid w:val="00E87930"/>
    <w:rsid w:val="00E9043D"/>
    <w:rsid w:val="00E91E9E"/>
    <w:rsid w:val="00E96913"/>
    <w:rsid w:val="00EA2B8C"/>
    <w:rsid w:val="00EB10F9"/>
    <w:rsid w:val="00EB151F"/>
    <w:rsid w:val="00EB43EE"/>
    <w:rsid w:val="00EB5331"/>
    <w:rsid w:val="00EC150B"/>
    <w:rsid w:val="00EC54EB"/>
    <w:rsid w:val="00EC5AA7"/>
    <w:rsid w:val="00EC61B8"/>
    <w:rsid w:val="00ED5F53"/>
    <w:rsid w:val="00EE0A73"/>
    <w:rsid w:val="00EE28B0"/>
    <w:rsid w:val="00EE5778"/>
    <w:rsid w:val="00EE5C51"/>
    <w:rsid w:val="00EF0821"/>
    <w:rsid w:val="00EF0F24"/>
    <w:rsid w:val="00EF36A0"/>
    <w:rsid w:val="00EF3ABF"/>
    <w:rsid w:val="00EF4B01"/>
    <w:rsid w:val="00F02A3A"/>
    <w:rsid w:val="00F0762D"/>
    <w:rsid w:val="00F10062"/>
    <w:rsid w:val="00F1472B"/>
    <w:rsid w:val="00F14AC4"/>
    <w:rsid w:val="00F26624"/>
    <w:rsid w:val="00F316A5"/>
    <w:rsid w:val="00F31CF9"/>
    <w:rsid w:val="00F3302D"/>
    <w:rsid w:val="00F36D94"/>
    <w:rsid w:val="00F37A4B"/>
    <w:rsid w:val="00F44E00"/>
    <w:rsid w:val="00F45DEE"/>
    <w:rsid w:val="00F50836"/>
    <w:rsid w:val="00F50BAC"/>
    <w:rsid w:val="00F53F76"/>
    <w:rsid w:val="00F618C6"/>
    <w:rsid w:val="00F66547"/>
    <w:rsid w:val="00F67AF8"/>
    <w:rsid w:val="00F806CF"/>
    <w:rsid w:val="00F84182"/>
    <w:rsid w:val="00F84521"/>
    <w:rsid w:val="00F9120E"/>
    <w:rsid w:val="00FA12B8"/>
    <w:rsid w:val="00FA580A"/>
    <w:rsid w:val="00FB13B7"/>
    <w:rsid w:val="00FB233D"/>
    <w:rsid w:val="00FC4F39"/>
    <w:rsid w:val="00FD39D4"/>
    <w:rsid w:val="00FD42C2"/>
    <w:rsid w:val="00FE089B"/>
    <w:rsid w:val="00FE0901"/>
    <w:rsid w:val="00FE1A54"/>
    <w:rsid w:val="00FE41C3"/>
    <w:rsid w:val="00FE6BBF"/>
    <w:rsid w:val="00FF30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7952E84"/>
  <w15:docId w15:val="{28DCDFDE-673C-4A0A-A169-10C5FECE23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D15FB"/>
  </w:style>
  <w:style w:type="paragraph" w:styleId="Nagwek1">
    <w:name w:val="heading 1"/>
    <w:basedOn w:val="Normalny"/>
    <w:next w:val="Normalny"/>
    <w:uiPriority w:val="9"/>
    <w:qFormat/>
    <w:pPr>
      <w:keepNext/>
      <w:keepLines/>
      <w:spacing w:before="480"/>
      <w:outlineLvl w:val="0"/>
    </w:pPr>
    <w:rPr>
      <w:rFonts w:ascii="Cambria" w:eastAsia="Cambria" w:hAnsi="Cambria" w:cs="Cambria"/>
      <w:b/>
      <w:color w:val="366091"/>
      <w:sz w:val="28"/>
      <w:szCs w:val="28"/>
    </w:rPr>
  </w:style>
  <w:style w:type="paragraph" w:styleId="Nagwek2">
    <w:name w:val="heading 2"/>
    <w:basedOn w:val="Normalny"/>
    <w:next w:val="Normalny"/>
    <w:uiPriority w:val="9"/>
    <w:semiHidden/>
    <w:unhideWhenUsed/>
    <w:qFormat/>
    <w:pPr>
      <w:keepNext/>
      <w:keepLines/>
      <w:spacing w:before="200"/>
      <w:outlineLvl w:val="1"/>
    </w:pPr>
    <w:rPr>
      <w:rFonts w:ascii="Cambria" w:eastAsia="Cambria" w:hAnsi="Cambria" w:cs="Cambria"/>
      <w:b/>
      <w:color w:val="4F81BD"/>
      <w:sz w:val="26"/>
      <w:szCs w:val="26"/>
    </w:rPr>
  </w:style>
  <w:style w:type="paragraph" w:styleId="Nagwek3">
    <w:name w:val="heading 3"/>
    <w:basedOn w:val="Normalny"/>
    <w:next w:val="Normalny"/>
    <w:uiPriority w:val="9"/>
    <w:semiHidden/>
    <w:unhideWhenUsed/>
    <w:qFormat/>
    <w:pPr>
      <w:keepNext/>
      <w:keepLines/>
      <w:spacing w:before="40"/>
      <w:outlineLvl w:val="2"/>
    </w:pPr>
    <w:rPr>
      <w:rFonts w:ascii="Cambria" w:eastAsia="Cambria" w:hAnsi="Cambria" w:cs="Cambria"/>
      <w:color w:val="243F61"/>
      <w:sz w:val="24"/>
      <w:szCs w:val="24"/>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ind w:left="285"/>
      <w:outlineLvl w:val="4"/>
    </w:pPr>
    <w:rPr>
      <w:rFonts w:ascii="Arial" w:eastAsia="Arial" w:hAnsi="Arial" w:cs="Arial"/>
      <w:b/>
      <w:i/>
    </w:rPr>
  </w:style>
  <w:style w:type="paragraph" w:styleId="Nagwek6">
    <w:name w:val="heading 6"/>
    <w:basedOn w:val="Normalny"/>
    <w:next w:val="Normalny"/>
    <w:uiPriority w:val="9"/>
    <w:semiHidden/>
    <w:unhideWhenUsed/>
    <w:qFormat/>
    <w:pPr>
      <w:keepNext/>
      <w:keepLines/>
      <w:spacing w:before="40"/>
      <w:outlineLvl w:val="5"/>
    </w:pPr>
    <w:rPr>
      <w:rFonts w:ascii="Cambria" w:eastAsia="Cambria" w:hAnsi="Cambria" w:cs="Cambria"/>
      <w:color w:val="243F6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next w:val="Normalny"/>
    <w:uiPriority w:val="10"/>
    <w:qFormat/>
    <w:pPr>
      <w:keepNext/>
      <w:keepLines/>
      <w:spacing w:before="480" w:after="120"/>
    </w:pPr>
    <w:rPr>
      <w:b/>
      <w:sz w:val="72"/>
      <w:szCs w:val="72"/>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Standardowy"/>
    <w:tblPr>
      <w:tblStyleRowBandSize w:val="1"/>
      <w:tblStyleColBandSize w:val="1"/>
    </w:tblPr>
  </w:style>
  <w:style w:type="table" w:customStyle="1" w:styleId="a0">
    <w:basedOn w:val="Standardowy"/>
    <w:tblPr>
      <w:tblStyleRowBandSize w:val="1"/>
      <w:tblStyleColBandSize w:val="1"/>
    </w:tblPr>
  </w:style>
  <w:style w:type="table" w:customStyle="1" w:styleId="a1">
    <w:basedOn w:val="Standardowy"/>
    <w:tblPr>
      <w:tblStyleRowBandSize w:val="1"/>
      <w:tblStyleColBandSize w:val="1"/>
    </w:tblPr>
  </w:style>
  <w:style w:type="table" w:customStyle="1" w:styleId="a2">
    <w:basedOn w:val="Standardowy"/>
    <w:tblPr>
      <w:tblStyleRowBandSize w:val="1"/>
      <w:tblStyleColBandSize w:val="1"/>
    </w:tblPr>
  </w:style>
  <w:style w:type="table" w:customStyle="1" w:styleId="a3">
    <w:basedOn w:val="Standardowy"/>
    <w:tblPr>
      <w:tblStyleRowBandSize w:val="1"/>
      <w:tblStyleColBandSize w:val="1"/>
      <w:tblCellMar>
        <w:left w:w="115" w:type="dxa"/>
        <w:right w:w="115" w:type="dxa"/>
      </w:tblCellMar>
    </w:tblPr>
  </w:style>
  <w:style w:type="paragraph" w:styleId="Tekstkomentarza">
    <w:name w:val="annotation text"/>
    <w:basedOn w:val="Normalny"/>
    <w:link w:val="TekstkomentarzaZnak"/>
    <w:uiPriority w:val="99"/>
    <w:semiHidden/>
    <w:unhideWhenUsed/>
  </w:style>
  <w:style w:type="character" w:customStyle="1" w:styleId="TekstkomentarzaZnak">
    <w:name w:val="Tekst komentarza Znak"/>
    <w:basedOn w:val="Domylnaczcionkaakapitu"/>
    <w:link w:val="Tekstkomentarza"/>
    <w:uiPriority w:val="99"/>
    <w:semiHidden/>
  </w:style>
  <w:style w:type="character" w:styleId="Odwoaniedokomentarza">
    <w:name w:val="annotation reference"/>
    <w:basedOn w:val="Domylnaczcionkaakapitu"/>
    <w:uiPriority w:val="99"/>
    <w:semiHidden/>
    <w:unhideWhenUsed/>
    <w:rPr>
      <w:sz w:val="16"/>
      <w:szCs w:val="16"/>
    </w:rPr>
  </w:style>
  <w:style w:type="paragraph" w:styleId="Tekstdymka">
    <w:name w:val="Balloon Text"/>
    <w:basedOn w:val="Normalny"/>
    <w:link w:val="TekstdymkaZnak"/>
    <w:uiPriority w:val="99"/>
    <w:semiHidden/>
    <w:unhideWhenUsed/>
    <w:rsid w:val="00D435CA"/>
    <w:rPr>
      <w:rFonts w:ascii="Segoe UI" w:hAnsi="Segoe UI" w:cs="Segoe UI"/>
      <w:sz w:val="18"/>
      <w:szCs w:val="18"/>
    </w:rPr>
  </w:style>
  <w:style w:type="character" w:customStyle="1" w:styleId="TekstdymkaZnak">
    <w:name w:val="Tekst dymka Znak"/>
    <w:basedOn w:val="Domylnaczcionkaakapitu"/>
    <w:link w:val="Tekstdymka"/>
    <w:uiPriority w:val="99"/>
    <w:semiHidden/>
    <w:rsid w:val="00D435CA"/>
    <w:rPr>
      <w:rFonts w:ascii="Segoe UI" w:hAnsi="Segoe UI" w:cs="Segoe UI"/>
      <w:sz w:val="18"/>
      <w:szCs w:val="18"/>
    </w:rPr>
  </w:style>
  <w:style w:type="paragraph" w:styleId="Akapitzlist">
    <w:name w:val="List Paragraph"/>
    <w:aliases w:val="Wypunktowanie"/>
    <w:basedOn w:val="Normalny"/>
    <w:link w:val="AkapitzlistZnak"/>
    <w:uiPriority w:val="34"/>
    <w:qFormat/>
    <w:rsid w:val="001F36D0"/>
    <w:pPr>
      <w:ind w:left="720"/>
      <w:contextualSpacing/>
    </w:pPr>
  </w:style>
  <w:style w:type="paragraph" w:styleId="Stopka">
    <w:name w:val="footer"/>
    <w:basedOn w:val="Normalny"/>
    <w:link w:val="StopkaZnak"/>
    <w:uiPriority w:val="99"/>
    <w:unhideWhenUsed/>
    <w:rsid w:val="008A173C"/>
    <w:pPr>
      <w:tabs>
        <w:tab w:val="center" w:pos="4536"/>
        <w:tab w:val="right" w:pos="9072"/>
      </w:tabs>
    </w:pPr>
  </w:style>
  <w:style w:type="character" w:customStyle="1" w:styleId="StopkaZnak">
    <w:name w:val="Stopka Znak"/>
    <w:basedOn w:val="Domylnaczcionkaakapitu"/>
    <w:link w:val="Stopka"/>
    <w:uiPriority w:val="99"/>
    <w:rsid w:val="008A173C"/>
  </w:style>
  <w:style w:type="paragraph" w:styleId="Nagwek">
    <w:name w:val="header"/>
    <w:basedOn w:val="Normalny"/>
    <w:link w:val="NagwekZnak"/>
    <w:uiPriority w:val="99"/>
    <w:unhideWhenUsed/>
    <w:rsid w:val="008A173C"/>
    <w:pPr>
      <w:tabs>
        <w:tab w:val="center" w:pos="4536"/>
        <w:tab w:val="right" w:pos="9072"/>
      </w:tabs>
    </w:pPr>
  </w:style>
  <w:style w:type="character" w:customStyle="1" w:styleId="NagwekZnak">
    <w:name w:val="Nagłówek Znak"/>
    <w:basedOn w:val="Domylnaczcionkaakapitu"/>
    <w:link w:val="Nagwek"/>
    <w:uiPriority w:val="99"/>
    <w:rsid w:val="008A173C"/>
  </w:style>
  <w:style w:type="paragraph" w:customStyle="1" w:styleId="Default">
    <w:name w:val="Default"/>
    <w:rsid w:val="008A173C"/>
    <w:pPr>
      <w:autoSpaceDE w:val="0"/>
      <w:autoSpaceDN w:val="0"/>
      <w:adjustRightInd w:val="0"/>
    </w:pPr>
    <w:rPr>
      <w:rFonts w:eastAsiaTheme="minorHAnsi"/>
      <w:color w:val="000000"/>
      <w:sz w:val="24"/>
      <w:szCs w:val="24"/>
    </w:rPr>
  </w:style>
  <w:style w:type="paragraph" w:styleId="Tekstprzypisudolnego">
    <w:name w:val="footnote text"/>
    <w:aliases w:val="Podrozdział,Footnote,Podrozdzia3"/>
    <w:basedOn w:val="Normalny"/>
    <w:link w:val="TekstprzypisudolnegoZnak"/>
    <w:uiPriority w:val="99"/>
    <w:unhideWhenUsed/>
    <w:rsid w:val="00404308"/>
  </w:style>
  <w:style w:type="character" w:customStyle="1" w:styleId="TekstprzypisudolnegoZnak">
    <w:name w:val="Tekst przypisu dolnego Znak"/>
    <w:aliases w:val="Podrozdział Znak,Footnote Znak,Podrozdzia3 Znak"/>
    <w:basedOn w:val="Domylnaczcionkaakapitu"/>
    <w:link w:val="Tekstprzypisudolnego"/>
    <w:uiPriority w:val="99"/>
    <w:rsid w:val="00404308"/>
  </w:style>
  <w:style w:type="character" w:styleId="Odwoanieprzypisudolnego">
    <w:name w:val="footnote reference"/>
    <w:basedOn w:val="Domylnaczcionkaakapitu"/>
    <w:uiPriority w:val="99"/>
    <w:semiHidden/>
    <w:unhideWhenUsed/>
    <w:rsid w:val="00404308"/>
    <w:rPr>
      <w:vertAlign w:val="superscript"/>
    </w:rPr>
  </w:style>
  <w:style w:type="character" w:styleId="Hipercze">
    <w:name w:val="Hyperlink"/>
    <w:basedOn w:val="Domylnaczcionkaakapitu"/>
    <w:uiPriority w:val="99"/>
    <w:unhideWhenUsed/>
    <w:rsid w:val="002455BD"/>
    <w:rPr>
      <w:color w:val="0000FF" w:themeColor="hyperlink"/>
      <w:u w:val="single"/>
    </w:rPr>
  </w:style>
  <w:style w:type="paragraph" w:styleId="Bezodstpw">
    <w:name w:val="No Spacing"/>
    <w:link w:val="BezodstpwZnak"/>
    <w:uiPriority w:val="1"/>
    <w:qFormat/>
    <w:rsid w:val="00326717"/>
    <w:rPr>
      <w:rFonts w:ascii="PMingLiU" w:eastAsia="PMingLiU"/>
      <w:sz w:val="22"/>
      <w:szCs w:val="22"/>
      <w:lang w:eastAsia="pl-PL"/>
    </w:rPr>
  </w:style>
  <w:style w:type="character" w:customStyle="1" w:styleId="BezodstpwZnak">
    <w:name w:val="Bez odstępów Znak"/>
    <w:link w:val="Bezodstpw"/>
    <w:uiPriority w:val="1"/>
    <w:locked/>
    <w:rsid w:val="00326717"/>
    <w:rPr>
      <w:rFonts w:ascii="PMingLiU" w:eastAsia="PMingLiU"/>
      <w:sz w:val="22"/>
      <w:szCs w:val="22"/>
      <w:lang w:eastAsia="pl-PL"/>
    </w:rPr>
  </w:style>
  <w:style w:type="paragraph" w:customStyle="1" w:styleId="pkt">
    <w:name w:val="pkt"/>
    <w:basedOn w:val="Normalny"/>
    <w:uiPriority w:val="99"/>
    <w:rsid w:val="00326717"/>
    <w:pPr>
      <w:suppressAutoHyphens/>
      <w:spacing w:before="60" w:after="60"/>
      <w:ind w:left="851" w:hanging="295"/>
      <w:jc w:val="both"/>
    </w:pPr>
    <w:rPr>
      <w:sz w:val="24"/>
      <w:lang w:eastAsia="ar-SA"/>
    </w:rPr>
  </w:style>
  <w:style w:type="character" w:customStyle="1" w:styleId="markedcontent">
    <w:name w:val="markedcontent"/>
    <w:basedOn w:val="Domylnaczcionkaakapitu"/>
    <w:rsid w:val="00326717"/>
  </w:style>
  <w:style w:type="character" w:customStyle="1" w:styleId="AkapitzlistZnak">
    <w:name w:val="Akapit z listą Znak"/>
    <w:aliases w:val="Wypunktowanie Znak"/>
    <w:link w:val="Akapitzlist"/>
    <w:uiPriority w:val="34"/>
    <w:locked/>
    <w:rsid w:val="00326717"/>
  </w:style>
  <w:style w:type="table" w:styleId="Tabela-Siatka">
    <w:name w:val="Table Grid"/>
    <w:basedOn w:val="Standardowy"/>
    <w:uiPriority w:val="39"/>
    <w:rsid w:val="00B67C9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6019B4"/>
    <w:rPr>
      <w:color w:val="808080"/>
    </w:rPr>
  </w:style>
  <w:style w:type="character" w:customStyle="1" w:styleId="UnresolvedMention">
    <w:name w:val="Unresolved Mention"/>
    <w:basedOn w:val="Domylnaczcionkaakapitu"/>
    <w:uiPriority w:val="99"/>
    <w:semiHidden/>
    <w:unhideWhenUsed/>
    <w:rsid w:val="00B85A6A"/>
    <w:rPr>
      <w:color w:val="605E5C"/>
      <w:shd w:val="clear" w:color="auto" w:fill="E1DFDD"/>
    </w:rPr>
  </w:style>
  <w:style w:type="paragraph" w:styleId="Tekstpodstawowy">
    <w:name w:val="Body Text"/>
    <w:basedOn w:val="Normalny"/>
    <w:link w:val="TekstpodstawowyZnak"/>
    <w:unhideWhenUsed/>
    <w:rsid w:val="001A3D91"/>
    <w:pPr>
      <w:spacing w:after="120"/>
    </w:pPr>
    <w:rPr>
      <w:sz w:val="24"/>
      <w:szCs w:val="24"/>
      <w:lang w:eastAsia="pl-PL"/>
    </w:rPr>
  </w:style>
  <w:style w:type="character" w:customStyle="1" w:styleId="TekstpodstawowyZnak">
    <w:name w:val="Tekst podstawowy Znak"/>
    <w:basedOn w:val="Domylnaczcionkaakapitu"/>
    <w:link w:val="Tekstpodstawowy"/>
    <w:rsid w:val="001A3D91"/>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4093046">
      <w:bodyDiv w:val="1"/>
      <w:marLeft w:val="0"/>
      <w:marRight w:val="0"/>
      <w:marTop w:val="0"/>
      <w:marBottom w:val="0"/>
      <w:divBdr>
        <w:top w:val="none" w:sz="0" w:space="0" w:color="auto"/>
        <w:left w:val="none" w:sz="0" w:space="0" w:color="auto"/>
        <w:bottom w:val="none" w:sz="0" w:space="0" w:color="auto"/>
        <w:right w:val="none" w:sz="0" w:space="0" w:color="auto"/>
      </w:divBdr>
    </w:div>
    <w:div w:id="858203845">
      <w:bodyDiv w:val="1"/>
      <w:marLeft w:val="0"/>
      <w:marRight w:val="0"/>
      <w:marTop w:val="0"/>
      <w:marBottom w:val="0"/>
      <w:divBdr>
        <w:top w:val="none" w:sz="0" w:space="0" w:color="auto"/>
        <w:left w:val="none" w:sz="0" w:space="0" w:color="auto"/>
        <w:bottom w:val="none" w:sz="0" w:space="0" w:color="auto"/>
        <w:right w:val="none" w:sz="0" w:space="0" w:color="auto"/>
      </w:divBdr>
    </w:div>
    <w:div w:id="1249734258">
      <w:bodyDiv w:val="1"/>
      <w:marLeft w:val="0"/>
      <w:marRight w:val="0"/>
      <w:marTop w:val="0"/>
      <w:marBottom w:val="0"/>
      <w:divBdr>
        <w:top w:val="none" w:sz="0" w:space="0" w:color="auto"/>
        <w:left w:val="none" w:sz="0" w:space="0" w:color="auto"/>
        <w:bottom w:val="none" w:sz="0" w:space="0" w:color="auto"/>
        <w:right w:val="none" w:sz="0" w:space="0" w:color="auto"/>
      </w:divBdr>
    </w:div>
    <w:div w:id="1966110677">
      <w:bodyDiv w:val="1"/>
      <w:marLeft w:val="0"/>
      <w:marRight w:val="0"/>
      <w:marTop w:val="0"/>
      <w:marBottom w:val="0"/>
      <w:divBdr>
        <w:top w:val="none" w:sz="0" w:space="0" w:color="auto"/>
        <w:left w:val="none" w:sz="0" w:space="0" w:color="auto"/>
        <w:bottom w:val="none" w:sz="0" w:space="0" w:color="auto"/>
        <w:right w:val="none" w:sz="0" w:space="0" w:color="auto"/>
      </w:divBdr>
    </w:div>
    <w:div w:id="20238173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bazakonkurencyjnosci.funduszeeuropejskie.gov.p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bazakonkurencyjnosci.funduszeeuropejskie.gov.pl/"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Flow_SignoffStatus xmlns="172d74af-6e93-4b39-8228-d5701e991914" xsi:nil="true"/>
    <lcf76f155ced4ddcb4097134ff3c332f xmlns="172d74af-6e93-4b39-8228-d5701e991914">
      <Terms xmlns="http://schemas.microsoft.com/office/infopath/2007/PartnerControls"/>
    </lcf76f155ced4ddcb4097134ff3c332f>
    <TaxCatchAll xmlns="ca299308-2846-4337-80dc-e85f5439300e" xsi:nil="true"/>
    <Uwagi xmlns="172d74af-6e93-4b39-8228-d5701e99191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3F5240420AE73A458E7A798DB942D991" ma:contentTypeVersion="20" ma:contentTypeDescription="Utwórz nowy dokument." ma:contentTypeScope="" ma:versionID="8258510a2b030c7bbbc9f90a1bbc2a88">
  <xsd:schema xmlns:xsd="http://www.w3.org/2001/XMLSchema" xmlns:xs="http://www.w3.org/2001/XMLSchema" xmlns:p="http://schemas.microsoft.com/office/2006/metadata/properties" xmlns:ns2="172d74af-6e93-4b39-8228-d5701e991914" xmlns:ns3="ca299308-2846-4337-80dc-e85f5439300e" targetNamespace="http://schemas.microsoft.com/office/2006/metadata/properties" ma:root="true" ma:fieldsID="40d2d27bb8dd524cdb8035f1e19be5de" ns2:_="" ns3:_="">
    <xsd:import namespace="172d74af-6e93-4b39-8228-d5701e991914"/>
    <xsd:import namespace="ca299308-2846-4337-80dc-e85f543930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element ref="ns3:SharedWithUsers" minOccurs="0"/>
                <xsd:element ref="ns3:SharedWithDetails" minOccurs="0"/>
                <xsd:element ref="ns2:lcf76f155ced4ddcb4097134ff3c332f" minOccurs="0"/>
                <xsd:element ref="ns3:TaxCatchAll" minOccurs="0"/>
                <xsd:element ref="ns2:Uwagi" minOccurs="0"/>
                <xsd:element ref="ns2:_Flow_SignoffStatus"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2d74af-6e93-4b39-8228-d5701e9919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676d73c1-15bc-46ef-8c04-910e01877de0" ma:termSetId="09814cd3-568e-fe90-9814-8d621ff8fb84" ma:anchorId="fba54fb3-c3e1-fe81-a776-ca4b69148c4d" ma:open="true" ma:isKeyword="false">
      <xsd:complexType>
        <xsd:sequence>
          <xsd:element ref="pc:Terms" minOccurs="0" maxOccurs="1"/>
        </xsd:sequence>
      </xsd:complexType>
    </xsd:element>
    <xsd:element name="Uwagi" ma:index="23" nillable="true" ma:displayName="Uwagi" ma:format="Dropdown" ma:internalName="Uwagi">
      <xsd:simpleType>
        <xsd:restriction base="dms:Text">
          <xsd:maxLength value="255"/>
        </xsd:restriction>
      </xsd:simpleType>
    </xsd:element>
    <xsd:element name="_Flow_SignoffStatus" ma:index="24" nillable="true" ma:displayName="Stan zatwierdzenia" ma:internalName="Stan_x0020_zatwierdzenia">
      <xsd:simpleType>
        <xsd:restriction base="dms:Text"/>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LengthInSeconds" ma:index="26" nillable="true" ma:displayName="MediaLengthInSeconds" ma:hidden="true" ma:internalName="MediaLengthInSeconds" ma:readOnly="true">
      <xsd:simpleType>
        <xsd:restriction base="dms:Unknown"/>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a299308-2846-4337-80dc-e85f5439300e"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a4090a6e-06bf-4da0-aa18-84b1b29b04de}" ma:internalName="TaxCatchAll" ma:showField="CatchAllData" ma:web="ca299308-2846-4337-80dc-e85f543930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2DD8BB-1632-461F-87AA-9F47DB35447C}">
  <ds:schemaRefs>
    <ds:schemaRef ds:uri="http://schemas.microsoft.com/office/2006/metadata/properties"/>
    <ds:schemaRef ds:uri="http://www.w3.org/XML/1998/namespace"/>
    <ds:schemaRef ds:uri="http://purl.org/dc/dcmitype/"/>
    <ds:schemaRef ds:uri="http://schemas.openxmlformats.org/package/2006/metadata/core-properties"/>
    <ds:schemaRef ds:uri="http://schemas.microsoft.com/office/2006/documentManagement/types"/>
    <ds:schemaRef ds:uri="http://schemas.microsoft.com/office/infopath/2007/PartnerControls"/>
    <ds:schemaRef ds:uri="ca299308-2846-4337-80dc-e85f5439300e"/>
    <ds:schemaRef ds:uri="http://purl.org/dc/terms/"/>
    <ds:schemaRef ds:uri="172d74af-6e93-4b39-8228-d5701e991914"/>
    <ds:schemaRef ds:uri="http://purl.org/dc/elements/1.1/"/>
  </ds:schemaRefs>
</ds:datastoreItem>
</file>

<file path=customXml/itemProps2.xml><?xml version="1.0" encoding="utf-8"?>
<ds:datastoreItem xmlns:ds="http://schemas.openxmlformats.org/officeDocument/2006/customXml" ds:itemID="{7BF379CD-596E-4D4B-AF87-09E2072230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72d74af-6e93-4b39-8228-d5701e991914"/>
    <ds:schemaRef ds:uri="ca299308-2846-4337-80dc-e85f543930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F5118C9-3070-49A0-BD38-2DE42A4B1D72}">
  <ds:schemaRefs>
    <ds:schemaRef ds:uri="http://schemas.microsoft.com/sharepoint/v3/contenttype/forms"/>
  </ds:schemaRefs>
</ds:datastoreItem>
</file>

<file path=customXml/itemProps4.xml><?xml version="1.0" encoding="utf-8"?>
<ds:datastoreItem xmlns:ds="http://schemas.openxmlformats.org/officeDocument/2006/customXml" ds:itemID="{3F2A79EF-0A1E-49CF-89BA-7027153FEB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4</Pages>
  <Words>1492</Words>
  <Characters>8952</Characters>
  <Application>Microsoft Office Word</Application>
  <DocSecurity>0</DocSecurity>
  <Lines>74</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Fodil Ouidir</dc:creator>
  <cp:lastModifiedBy>Primea</cp:lastModifiedBy>
  <cp:revision>6</cp:revision>
  <dcterms:created xsi:type="dcterms:W3CDTF">2025-10-10T20:45:00Z</dcterms:created>
  <dcterms:modified xsi:type="dcterms:W3CDTF">2026-02-05T18:51:00Z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0x0101003F5240420AE73A458E7A798DB942D991</vt:lpwstr>
  </property>
</Properties>
</file>